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3" w:type="dxa"/>
        <w:tblInd w:w="-930" w:type="dxa"/>
        <w:tblCellMar>
          <w:top w:w="1026" w:type="dxa"/>
          <w:left w:w="649" w:type="dxa"/>
          <w:bottom w:w="0" w:type="dxa"/>
          <w:right w:w="115" w:type="dxa"/>
        </w:tblCellMar>
        <w:tblLook w:val="04A0" w:firstRow="1" w:lastRow="0" w:firstColumn="1" w:lastColumn="0" w:noHBand="0" w:noVBand="1"/>
      </w:tblPr>
      <w:tblGrid>
        <w:gridCol w:w="10893"/>
      </w:tblGrid>
      <w:tr w:rsidR="007E52BB" w14:paraId="600DF4B4" w14:textId="77777777">
        <w:trPr>
          <w:trHeight w:val="15823"/>
        </w:trPr>
        <w:tc>
          <w:tcPr>
            <w:tcW w:w="10893" w:type="dxa"/>
            <w:tcBorders>
              <w:top w:val="single" w:sz="24" w:space="0" w:color="0070C0"/>
              <w:left w:val="single" w:sz="24" w:space="0" w:color="0070C0"/>
              <w:bottom w:val="single" w:sz="24" w:space="0" w:color="0070C0"/>
              <w:right w:val="single" w:sz="24" w:space="0" w:color="0070C0"/>
            </w:tcBorders>
          </w:tcPr>
          <w:p w14:paraId="4FCF5F9B" w14:textId="77777777" w:rsidR="007E52BB" w:rsidRDefault="002D46EA">
            <w:pPr>
              <w:spacing w:after="0" w:line="259" w:lineRule="auto"/>
              <w:ind w:left="0" w:firstLine="0"/>
            </w:pPr>
            <w:r>
              <w:rPr>
                <w:rFonts w:ascii="Calibri" w:eastAsia="Calibri" w:hAnsi="Calibri" w:cs="Calibri"/>
                <w:b/>
                <w:sz w:val="48"/>
              </w:rPr>
              <w:t xml:space="preserve"> </w:t>
            </w:r>
          </w:p>
          <w:p w14:paraId="6193A46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78172795"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2B567E5C" w14:textId="77777777" w:rsidR="007E52BB" w:rsidRDefault="002D46EA">
            <w:pPr>
              <w:spacing w:after="58" w:line="259" w:lineRule="auto"/>
              <w:ind w:left="2621" w:firstLine="0"/>
            </w:pPr>
            <w:r>
              <w:rPr>
                <w:noProof/>
              </w:rPr>
              <w:drawing>
                <wp:inline distT="0" distB="0" distL="0" distR="0" wp14:anchorId="3D0204E5" wp14:editId="11829A8A">
                  <wp:extent cx="2571750" cy="119507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6"/>
                          <a:stretch>
                            <a:fillRect/>
                          </a:stretch>
                        </pic:blipFill>
                        <pic:spPr>
                          <a:xfrm>
                            <a:off x="0" y="0"/>
                            <a:ext cx="2571750" cy="1195070"/>
                          </a:xfrm>
                          <a:prstGeom prst="rect">
                            <a:avLst/>
                          </a:prstGeom>
                        </pic:spPr>
                      </pic:pic>
                    </a:graphicData>
                  </a:graphic>
                </wp:inline>
              </w:drawing>
            </w:r>
          </w:p>
          <w:p w14:paraId="303A5362"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489DA6C6" w14:textId="77777777" w:rsidR="007E52BB" w:rsidRDefault="002D46EA">
            <w:pPr>
              <w:spacing w:after="427" w:line="259" w:lineRule="auto"/>
              <w:ind w:left="0" w:firstLine="0"/>
            </w:pPr>
            <w:r>
              <w:rPr>
                <w:rFonts w:ascii="Times New Roman" w:eastAsia="Times New Roman" w:hAnsi="Times New Roman" w:cs="Times New Roman"/>
              </w:rPr>
              <w:t xml:space="preserve"> </w:t>
            </w:r>
          </w:p>
          <w:p w14:paraId="6313E167" w14:textId="77777777" w:rsidR="007E52BB" w:rsidRDefault="002D46EA">
            <w:pPr>
              <w:spacing w:after="0" w:line="259" w:lineRule="auto"/>
              <w:ind w:left="0" w:right="718" w:firstLine="0"/>
              <w:jc w:val="center"/>
            </w:pPr>
            <w:r>
              <w:rPr>
                <w:b/>
                <w:color w:val="0070C0"/>
                <w:sz w:val="72"/>
              </w:rPr>
              <w:t xml:space="preserve">Kingsway Community </w:t>
            </w:r>
          </w:p>
          <w:p w14:paraId="0CBB26B4" w14:textId="77777777" w:rsidR="007E52BB" w:rsidRDefault="002D46EA">
            <w:pPr>
              <w:spacing w:after="0" w:line="259" w:lineRule="auto"/>
              <w:ind w:left="0" w:right="721" w:firstLine="0"/>
              <w:jc w:val="center"/>
            </w:pPr>
            <w:r>
              <w:rPr>
                <w:b/>
                <w:color w:val="0070C0"/>
                <w:sz w:val="72"/>
              </w:rPr>
              <w:t>Primary School</w:t>
            </w:r>
            <w:r>
              <w:rPr>
                <w:b/>
                <w:color w:val="7030A0"/>
                <w:sz w:val="72"/>
              </w:rPr>
              <w:t xml:space="preserve"> </w:t>
            </w:r>
          </w:p>
          <w:p w14:paraId="02C88BA8" w14:textId="77777777" w:rsidR="007E52BB" w:rsidRDefault="002D46EA">
            <w:pPr>
              <w:spacing w:after="0" w:line="259" w:lineRule="auto"/>
              <w:ind w:left="0" w:firstLine="0"/>
            </w:pPr>
            <w:r>
              <w:rPr>
                <w:sz w:val="72"/>
              </w:rPr>
              <w:t xml:space="preserve"> </w:t>
            </w:r>
          </w:p>
          <w:p w14:paraId="62A24B59" w14:textId="77777777" w:rsidR="007E52BB" w:rsidRDefault="002D46EA">
            <w:pPr>
              <w:spacing w:after="0" w:line="259" w:lineRule="auto"/>
              <w:ind w:left="0" w:right="724" w:firstLine="0"/>
              <w:jc w:val="center"/>
            </w:pPr>
            <w:r>
              <w:rPr>
                <w:b/>
                <w:color w:val="0070C0"/>
                <w:sz w:val="56"/>
              </w:rPr>
              <w:t xml:space="preserve">Admissions Policy  </w:t>
            </w:r>
          </w:p>
          <w:p w14:paraId="073192B1" w14:textId="77777777" w:rsidR="007E52BB" w:rsidRDefault="002D46EA">
            <w:pPr>
              <w:spacing w:after="0" w:line="259" w:lineRule="auto"/>
              <w:ind w:left="0" w:right="483" w:firstLine="0"/>
              <w:jc w:val="center"/>
            </w:pPr>
            <w:r>
              <w:rPr>
                <w:rFonts w:ascii="Calibri" w:eastAsia="Calibri" w:hAnsi="Calibri" w:cs="Calibri"/>
                <w:b/>
                <w:color w:val="0070C0"/>
                <w:sz w:val="52"/>
              </w:rPr>
              <w:t xml:space="preserve">  </w:t>
            </w:r>
          </w:p>
          <w:p w14:paraId="13D5565D" w14:textId="77777777" w:rsidR="007E52BB" w:rsidRDefault="002D46EA">
            <w:pPr>
              <w:spacing w:after="0" w:line="259" w:lineRule="auto"/>
              <w:ind w:left="0" w:right="592" w:firstLine="0"/>
              <w:jc w:val="center"/>
            </w:pPr>
            <w:r>
              <w:rPr>
                <w:rFonts w:ascii="Calibri" w:eastAsia="Calibri" w:hAnsi="Calibri" w:cs="Calibri"/>
                <w:b/>
                <w:sz w:val="56"/>
              </w:rPr>
              <w:t xml:space="preserve"> </w:t>
            </w:r>
          </w:p>
          <w:p w14:paraId="7A5EDAE4" w14:textId="77777777" w:rsidR="007E52BB" w:rsidRDefault="002D46EA">
            <w:pPr>
              <w:spacing w:after="0" w:line="259" w:lineRule="auto"/>
              <w:ind w:left="0" w:firstLine="0"/>
            </w:pPr>
            <w:r>
              <w:rPr>
                <w:rFonts w:ascii="Calibri" w:eastAsia="Calibri" w:hAnsi="Calibri" w:cs="Calibri"/>
                <w:b/>
                <w:sz w:val="56"/>
              </w:rPr>
              <w:t xml:space="preserve"> </w:t>
            </w:r>
          </w:p>
          <w:p w14:paraId="24004402" w14:textId="77777777" w:rsidR="007E52BB" w:rsidRDefault="002D46EA">
            <w:pPr>
              <w:spacing w:after="0" w:line="259" w:lineRule="auto"/>
              <w:ind w:left="0" w:firstLine="0"/>
            </w:pPr>
            <w:r>
              <w:rPr>
                <w:rFonts w:ascii="Times New Roman" w:eastAsia="Times New Roman" w:hAnsi="Times New Roman" w:cs="Times New Roman"/>
              </w:rPr>
              <w:t xml:space="preserve"> </w:t>
            </w:r>
          </w:p>
          <w:tbl>
            <w:tblPr>
              <w:tblStyle w:val="TableGrid"/>
              <w:tblW w:w="8795" w:type="dxa"/>
              <w:tblInd w:w="612" w:type="dxa"/>
              <w:tblCellMar>
                <w:top w:w="12" w:type="dxa"/>
                <w:left w:w="108" w:type="dxa"/>
                <w:bottom w:w="0" w:type="dxa"/>
                <w:right w:w="115" w:type="dxa"/>
              </w:tblCellMar>
              <w:tblLook w:val="04A0" w:firstRow="1" w:lastRow="0" w:firstColumn="1" w:lastColumn="0" w:noHBand="0" w:noVBand="1"/>
            </w:tblPr>
            <w:tblGrid>
              <w:gridCol w:w="4409"/>
              <w:gridCol w:w="4386"/>
            </w:tblGrid>
            <w:tr w:rsidR="007E52BB" w14:paraId="012B12ED" w14:textId="77777777">
              <w:trPr>
                <w:trHeight w:val="480"/>
              </w:trPr>
              <w:tc>
                <w:tcPr>
                  <w:tcW w:w="4409" w:type="dxa"/>
                  <w:tcBorders>
                    <w:top w:val="single" w:sz="4" w:space="0" w:color="000000"/>
                    <w:left w:val="single" w:sz="4" w:space="0" w:color="000000"/>
                    <w:bottom w:val="single" w:sz="4" w:space="0" w:color="000000"/>
                    <w:right w:val="single" w:sz="4" w:space="0" w:color="000000"/>
                  </w:tcBorders>
                </w:tcPr>
                <w:p w14:paraId="393DB8D9" w14:textId="77777777" w:rsidR="007E52BB" w:rsidRDefault="002D46EA">
                  <w:pPr>
                    <w:spacing w:after="0" w:line="259" w:lineRule="auto"/>
                    <w:ind w:left="0" w:firstLine="0"/>
                  </w:pPr>
                  <w:r>
                    <w:rPr>
                      <w:sz w:val="28"/>
                    </w:rPr>
                    <w:t xml:space="preserve">Written by </w:t>
                  </w:r>
                </w:p>
              </w:tc>
              <w:tc>
                <w:tcPr>
                  <w:tcW w:w="4386" w:type="dxa"/>
                  <w:tcBorders>
                    <w:top w:val="single" w:sz="4" w:space="0" w:color="000000"/>
                    <w:left w:val="single" w:sz="4" w:space="0" w:color="000000"/>
                    <w:bottom w:val="single" w:sz="4" w:space="0" w:color="000000"/>
                    <w:right w:val="single" w:sz="4" w:space="0" w:color="000000"/>
                  </w:tcBorders>
                </w:tcPr>
                <w:p w14:paraId="0FE9388C" w14:textId="6D065811" w:rsidR="007E52BB" w:rsidRDefault="002D46EA">
                  <w:pPr>
                    <w:spacing w:after="0" w:line="259" w:lineRule="auto"/>
                    <w:ind w:left="0" w:firstLine="0"/>
                  </w:pPr>
                  <w:r>
                    <w:rPr>
                      <w:sz w:val="28"/>
                    </w:rPr>
                    <w:t xml:space="preserve">L Connelly </w:t>
                  </w:r>
                  <w:r>
                    <w:rPr>
                      <w:sz w:val="28"/>
                    </w:rPr>
                    <w:t xml:space="preserve"> </w:t>
                  </w:r>
                </w:p>
              </w:tc>
            </w:tr>
            <w:tr w:rsidR="007E52BB" w14:paraId="63EE38F5" w14:textId="77777777">
              <w:trPr>
                <w:trHeight w:val="480"/>
              </w:trPr>
              <w:tc>
                <w:tcPr>
                  <w:tcW w:w="4409" w:type="dxa"/>
                  <w:tcBorders>
                    <w:top w:val="single" w:sz="4" w:space="0" w:color="000000"/>
                    <w:left w:val="single" w:sz="4" w:space="0" w:color="000000"/>
                    <w:bottom w:val="single" w:sz="4" w:space="0" w:color="000000"/>
                    <w:right w:val="single" w:sz="4" w:space="0" w:color="000000"/>
                  </w:tcBorders>
                </w:tcPr>
                <w:p w14:paraId="6C81CD2F" w14:textId="77777777" w:rsidR="007E52BB" w:rsidRDefault="002D46EA">
                  <w:pPr>
                    <w:spacing w:after="0" w:line="259" w:lineRule="auto"/>
                    <w:ind w:left="0" w:firstLine="0"/>
                  </w:pPr>
                  <w:r>
                    <w:rPr>
                      <w:sz w:val="28"/>
                    </w:rPr>
                    <w:t xml:space="preserve">Date </w:t>
                  </w:r>
                </w:p>
              </w:tc>
              <w:tc>
                <w:tcPr>
                  <w:tcW w:w="4386" w:type="dxa"/>
                  <w:tcBorders>
                    <w:top w:val="single" w:sz="4" w:space="0" w:color="000000"/>
                    <w:left w:val="single" w:sz="4" w:space="0" w:color="000000"/>
                    <w:bottom w:val="single" w:sz="4" w:space="0" w:color="000000"/>
                    <w:right w:val="single" w:sz="4" w:space="0" w:color="000000"/>
                  </w:tcBorders>
                </w:tcPr>
                <w:p w14:paraId="4AA98208" w14:textId="46E7D90D" w:rsidR="007E52BB" w:rsidRDefault="002D46EA">
                  <w:pPr>
                    <w:spacing w:after="0" w:line="259" w:lineRule="auto"/>
                    <w:ind w:left="0" w:firstLine="0"/>
                  </w:pPr>
                  <w:r>
                    <w:rPr>
                      <w:sz w:val="28"/>
                    </w:rPr>
                    <w:t>Autumn</w:t>
                  </w:r>
                  <w:r>
                    <w:rPr>
                      <w:sz w:val="28"/>
                    </w:rPr>
                    <w:t xml:space="preserve"> 2024 </w:t>
                  </w:r>
                </w:p>
              </w:tc>
            </w:tr>
            <w:tr w:rsidR="007E52BB" w14:paraId="55AD3005" w14:textId="77777777">
              <w:trPr>
                <w:trHeight w:val="478"/>
              </w:trPr>
              <w:tc>
                <w:tcPr>
                  <w:tcW w:w="4409" w:type="dxa"/>
                  <w:tcBorders>
                    <w:top w:val="single" w:sz="4" w:space="0" w:color="000000"/>
                    <w:left w:val="single" w:sz="4" w:space="0" w:color="000000"/>
                    <w:bottom w:val="single" w:sz="4" w:space="0" w:color="000000"/>
                    <w:right w:val="single" w:sz="4" w:space="0" w:color="000000"/>
                  </w:tcBorders>
                </w:tcPr>
                <w:p w14:paraId="450BF6DB" w14:textId="77777777" w:rsidR="007E52BB" w:rsidRDefault="002D46EA">
                  <w:pPr>
                    <w:spacing w:after="0" w:line="259" w:lineRule="auto"/>
                    <w:ind w:left="0" w:firstLine="0"/>
                  </w:pPr>
                  <w:r>
                    <w:rPr>
                      <w:sz w:val="28"/>
                    </w:rPr>
                    <w:t xml:space="preserve">Date adopted by Governors </w:t>
                  </w:r>
                </w:p>
              </w:tc>
              <w:tc>
                <w:tcPr>
                  <w:tcW w:w="4386" w:type="dxa"/>
                  <w:tcBorders>
                    <w:top w:val="single" w:sz="4" w:space="0" w:color="000000"/>
                    <w:left w:val="single" w:sz="4" w:space="0" w:color="000000"/>
                    <w:bottom w:val="single" w:sz="4" w:space="0" w:color="000000"/>
                    <w:right w:val="single" w:sz="4" w:space="0" w:color="000000"/>
                  </w:tcBorders>
                </w:tcPr>
                <w:p w14:paraId="7709FFF4" w14:textId="68D90604" w:rsidR="007E52BB" w:rsidRDefault="002D46EA">
                  <w:pPr>
                    <w:spacing w:after="0" w:line="259" w:lineRule="auto"/>
                    <w:ind w:left="0" w:firstLine="0"/>
                  </w:pPr>
                  <w:r>
                    <w:rPr>
                      <w:sz w:val="28"/>
                    </w:rPr>
                    <w:t>Autumn</w:t>
                  </w:r>
                  <w:r>
                    <w:rPr>
                      <w:sz w:val="28"/>
                    </w:rPr>
                    <w:t xml:space="preserve"> 2024 </w:t>
                  </w:r>
                </w:p>
              </w:tc>
            </w:tr>
            <w:tr w:rsidR="007E52BB" w14:paraId="05E404A2" w14:textId="77777777">
              <w:trPr>
                <w:trHeight w:val="394"/>
              </w:trPr>
              <w:tc>
                <w:tcPr>
                  <w:tcW w:w="4409" w:type="dxa"/>
                  <w:tcBorders>
                    <w:top w:val="single" w:sz="4" w:space="0" w:color="000000"/>
                    <w:left w:val="single" w:sz="4" w:space="0" w:color="000000"/>
                    <w:bottom w:val="single" w:sz="4" w:space="0" w:color="000000"/>
                    <w:right w:val="single" w:sz="4" w:space="0" w:color="000000"/>
                  </w:tcBorders>
                </w:tcPr>
                <w:p w14:paraId="70181DBC" w14:textId="77777777" w:rsidR="007E52BB" w:rsidRDefault="002D46EA">
                  <w:pPr>
                    <w:spacing w:after="0" w:line="259" w:lineRule="auto"/>
                    <w:ind w:left="0" w:firstLine="0"/>
                  </w:pPr>
                  <w:r>
                    <w:rPr>
                      <w:sz w:val="28"/>
                    </w:rPr>
                    <w:t xml:space="preserve">Date for policy renewal </w:t>
                  </w:r>
                </w:p>
              </w:tc>
              <w:tc>
                <w:tcPr>
                  <w:tcW w:w="4386" w:type="dxa"/>
                  <w:tcBorders>
                    <w:top w:val="single" w:sz="4" w:space="0" w:color="000000"/>
                    <w:left w:val="single" w:sz="4" w:space="0" w:color="000000"/>
                    <w:bottom w:val="single" w:sz="4" w:space="0" w:color="000000"/>
                    <w:right w:val="single" w:sz="4" w:space="0" w:color="000000"/>
                  </w:tcBorders>
                </w:tcPr>
                <w:p w14:paraId="6839A10B" w14:textId="75141E14" w:rsidR="007E52BB" w:rsidRDefault="002D46EA">
                  <w:pPr>
                    <w:spacing w:after="0" w:line="259" w:lineRule="auto"/>
                    <w:ind w:left="0" w:firstLine="0"/>
                  </w:pPr>
                  <w:r>
                    <w:rPr>
                      <w:sz w:val="28"/>
                    </w:rPr>
                    <w:t>Autumn 2025</w:t>
                  </w:r>
                  <w:r>
                    <w:rPr>
                      <w:sz w:val="28"/>
                    </w:rPr>
                    <w:t xml:space="preserve"> </w:t>
                  </w:r>
                </w:p>
              </w:tc>
            </w:tr>
          </w:tbl>
          <w:p w14:paraId="179261F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65C51386"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548AF0DE"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714751C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58195D64" w14:textId="77777777" w:rsidR="007E52BB" w:rsidRDefault="002D46EA">
            <w:pPr>
              <w:spacing w:after="14" w:line="259" w:lineRule="auto"/>
              <w:ind w:left="0" w:firstLine="0"/>
            </w:pPr>
            <w:r>
              <w:rPr>
                <w:rFonts w:ascii="Times New Roman" w:eastAsia="Times New Roman" w:hAnsi="Times New Roman" w:cs="Times New Roman"/>
              </w:rPr>
              <w:t xml:space="preserve"> </w:t>
            </w:r>
          </w:p>
          <w:p w14:paraId="6020A95B" w14:textId="77777777" w:rsidR="007E52BB" w:rsidRDefault="002D46EA">
            <w:pPr>
              <w:spacing w:after="0" w:line="259" w:lineRule="auto"/>
              <w:ind w:left="0" w:firstLine="0"/>
            </w:pPr>
            <w:r>
              <w:rPr>
                <w:b/>
                <w:sz w:val="28"/>
              </w:rPr>
              <w:t xml:space="preserve"> </w:t>
            </w:r>
          </w:p>
        </w:tc>
      </w:tr>
    </w:tbl>
    <w:p w14:paraId="127185C5" w14:textId="77777777" w:rsidR="007E52BB" w:rsidRDefault="007E52BB">
      <w:pPr>
        <w:spacing w:after="0" w:line="259" w:lineRule="auto"/>
        <w:ind w:left="-1440" w:right="10471" w:firstLine="0"/>
      </w:pPr>
    </w:p>
    <w:tbl>
      <w:tblPr>
        <w:tblStyle w:val="TableGrid"/>
        <w:tblW w:w="10893" w:type="dxa"/>
        <w:tblInd w:w="-930" w:type="dxa"/>
        <w:tblCellMar>
          <w:top w:w="0" w:type="dxa"/>
          <w:left w:w="0" w:type="dxa"/>
          <w:bottom w:w="0" w:type="dxa"/>
          <w:right w:w="186" w:type="dxa"/>
        </w:tblCellMar>
        <w:tblLook w:val="04A0" w:firstRow="1" w:lastRow="0" w:firstColumn="1" w:lastColumn="0" w:noHBand="0" w:noVBand="1"/>
      </w:tblPr>
      <w:tblGrid>
        <w:gridCol w:w="1195"/>
        <w:gridCol w:w="9698"/>
      </w:tblGrid>
      <w:tr w:rsidR="007E52BB" w14:paraId="68B29873" w14:textId="77777777">
        <w:trPr>
          <w:trHeight w:val="1740"/>
        </w:trPr>
        <w:tc>
          <w:tcPr>
            <w:tcW w:w="1194" w:type="dxa"/>
            <w:tcBorders>
              <w:top w:val="single" w:sz="24" w:space="0" w:color="0070C0"/>
              <w:left w:val="single" w:sz="24" w:space="0" w:color="0070C0"/>
              <w:bottom w:val="nil"/>
              <w:right w:val="nil"/>
            </w:tcBorders>
            <w:vAlign w:val="bottom"/>
          </w:tcPr>
          <w:p w14:paraId="28258B05" w14:textId="77777777" w:rsidR="007E52BB" w:rsidRDefault="002D46EA">
            <w:pPr>
              <w:spacing w:after="0" w:line="259" w:lineRule="auto"/>
              <w:ind w:left="356" w:firstLine="0"/>
              <w:jc w:val="center"/>
            </w:pPr>
            <w:r>
              <w:rPr>
                <w:b/>
              </w:rPr>
              <w:t xml:space="preserve"> </w:t>
            </w:r>
          </w:p>
        </w:tc>
        <w:tc>
          <w:tcPr>
            <w:tcW w:w="9699" w:type="dxa"/>
            <w:tcBorders>
              <w:top w:val="single" w:sz="24" w:space="0" w:color="0070C0"/>
              <w:left w:val="nil"/>
              <w:bottom w:val="nil"/>
              <w:right w:val="single" w:sz="24" w:space="0" w:color="0070C0"/>
            </w:tcBorders>
            <w:vAlign w:val="bottom"/>
          </w:tcPr>
          <w:p w14:paraId="4352F7FD" w14:textId="77777777" w:rsidR="007E52BB" w:rsidRDefault="002D46EA">
            <w:pPr>
              <w:spacing w:after="60" w:line="259" w:lineRule="auto"/>
              <w:ind w:left="2122" w:firstLine="0"/>
            </w:pPr>
            <w:r>
              <w:rPr>
                <w:b/>
              </w:rPr>
              <w:t xml:space="preserve">Proposed Admission Arrangements  </w:t>
            </w:r>
          </w:p>
          <w:p w14:paraId="61006F16" w14:textId="77777777" w:rsidR="007E52BB" w:rsidRDefault="002D46EA">
            <w:pPr>
              <w:spacing w:after="0" w:line="259" w:lineRule="auto"/>
              <w:ind w:left="3529" w:firstLine="0"/>
            </w:pPr>
            <w:r>
              <w:rPr>
                <w:b/>
              </w:rPr>
              <w:t xml:space="preserve">2024 - 2025 </w:t>
            </w:r>
          </w:p>
        </w:tc>
      </w:tr>
      <w:tr w:rsidR="007E52BB" w14:paraId="4AB29D92" w14:textId="77777777">
        <w:trPr>
          <w:trHeight w:val="3940"/>
        </w:trPr>
        <w:tc>
          <w:tcPr>
            <w:tcW w:w="1194" w:type="dxa"/>
            <w:tcBorders>
              <w:top w:val="nil"/>
              <w:left w:val="single" w:sz="24" w:space="0" w:color="0070C0"/>
              <w:bottom w:val="nil"/>
              <w:right w:val="nil"/>
            </w:tcBorders>
          </w:tcPr>
          <w:p w14:paraId="268F5E7A" w14:textId="77777777" w:rsidR="007E52BB" w:rsidRDefault="002D46EA">
            <w:pPr>
              <w:spacing w:after="2" w:line="259" w:lineRule="auto"/>
              <w:ind w:left="644" w:firstLine="0"/>
              <w:jc w:val="center"/>
            </w:pPr>
            <w:r>
              <w:rPr>
                <w:b/>
                <w:sz w:val="22"/>
              </w:rPr>
              <w:t xml:space="preserve">1 </w:t>
            </w:r>
          </w:p>
          <w:p w14:paraId="65283AF8" w14:textId="77777777" w:rsidR="007E52BB" w:rsidRDefault="002D46EA">
            <w:pPr>
              <w:spacing w:after="542" w:line="259" w:lineRule="auto"/>
              <w:ind w:left="356" w:firstLine="0"/>
              <w:jc w:val="center"/>
            </w:pPr>
            <w:r>
              <w:rPr>
                <w:b/>
              </w:rPr>
              <w:t xml:space="preserve"> </w:t>
            </w:r>
          </w:p>
          <w:p w14:paraId="536B3554" w14:textId="77777777" w:rsidR="007E52BB" w:rsidRDefault="002D46EA">
            <w:pPr>
              <w:spacing w:after="540" w:line="259" w:lineRule="auto"/>
              <w:ind w:left="356" w:firstLine="0"/>
              <w:jc w:val="center"/>
            </w:pPr>
            <w:r>
              <w:t xml:space="preserve"> </w:t>
            </w:r>
          </w:p>
          <w:p w14:paraId="52E9AD4F" w14:textId="77777777" w:rsidR="007E52BB" w:rsidRDefault="002D46EA">
            <w:pPr>
              <w:spacing w:after="530" w:line="259" w:lineRule="auto"/>
              <w:ind w:left="356" w:firstLine="0"/>
              <w:jc w:val="center"/>
            </w:pPr>
            <w:r>
              <w:t xml:space="preserve"> </w:t>
            </w:r>
          </w:p>
          <w:p w14:paraId="69AA88B6" w14:textId="77777777" w:rsidR="007E52BB" w:rsidRDefault="002D46EA">
            <w:pPr>
              <w:spacing w:after="0" w:line="259" w:lineRule="auto"/>
              <w:ind w:left="356" w:firstLine="0"/>
              <w:jc w:val="center"/>
            </w:pPr>
            <w:r>
              <w:t xml:space="preserve"> </w:t>
            </w:r>
          </w:p>
        </w:tc>
        <w:tc>
          <w:tcPr>
            <w:tcW w:w="9699" w:type="dxa"/>
            <w:tcBorders>
              <w:top w:val="nil"/>
              <w:left w:val="nil"/>
              <w:bottom w:val="nil"/>
              <w:right w:val="single" w:sz="24" w:space="0" w:color="0070C0"/>
            </w:tcBorders>
            <w:vAlign w:val="center"/>
          </w:tcPr>
          <w:p w14:paraId="4E4BA63A" w14:textId="77777777" w:rsidR="007E52BB" w:rsidRDefault="002D46EA">
            <w:pPr>
              <w:spacing w:after="254" w:line="259" w:lineRule="auto"/>
              <w:ind w:left="0" w:firstLine="0"/>
            </w:pPr>
            <w:r>
              <w:rPr>
                <w:b/>
              </w:rPr>
              <w:t xml:space="preserve">Introduction </w:t>
            </w:r>
          </w:p>
          <w:p w14:paraId="4734DF6E" w14:textId="77777777" w:rsidR="007E52BB" w:rsidRDefault="002D46EA">
            <w:pPr>
              <w:spacing w:after="286" w:line="240" w:lineRule="auto"/>
              <w:ind w:left="0" w:right="175" w:firstLine="0"/>
            </w:pPr>
            <w:r>
              <w:t xml:space="preserve">The Community Academies Trust, being the admissions authority, propose the following arrangements for entry to the school. </w:t>
            </w:r>
          </w:p>
          <w:p w14:paraId="526C4910" w14:textId="77777777" w:rsidR="007E52BB" w:rsidRDefault="002D46EA">
            <w:pPr>
              <w:spacing w:after="289" w:line="240" w:lineRule="auto"/>
              <w:ind w:left="0" w:right="554" w:firstLine="0"/>
            </w:pPr>
            <w:r>
              <w:t xml:space="preserve">The school’s arrangements are part of the Warwickshire County Council coordinated scheme. </w:t>
            </w:r>
          </w:p>
          <w:p w14:paraId="1F3BDD4E" w14:textId="77777777" w:rsidR="007E52BB" w:rsidRDefault="002D46EA">
            <w:pPr>
              <w:spacing w:after="0" w:line="259" w:lineRule="auto"/>
              <w:ind w:left="0" w:firstLine="0"/>
            </w:pPr>
            <w:r>
              <w:t xml:space="preserve">The Published Admissions Number for Kingsway Community Primary </w:t>
            </w:r>
          </w:p>
          <w:p w14:paraId="56A5C1CA" w14:textId="77777777" w:rsidR="007E52BB" w:rsidRDefault="002D46EA">
            <w:pPr>
              <w:spacing w:after="254" w:line="259" w:lineRule="auto"/>
              <w:ind w:left="0" w:firstLine="0"/>
            </w:pPr>
            <w:r>
              <w:t xml:space="preserve">School is 30. This is the number of pupils who will be admitted to reception. </w:t>
            </w:r>
          </w:p>
          <w:p w14:paraId="30085506" w14:textId="77777777" w:rsidR="007E52BB" w:rsidRDefault="002D46EA">
            <w:pPr>
              <w:spacing w:after="0" w:line="259" w:lineRule="auto"/>
              <w:ind w:left="0" w:right="1842" w:firstLine="0"/>
            </w:pPr>
            <w:r>
              <w:t xml:space="preserve">Details of the school’s priority area can be found on the Council website: </w:t>
            </w:r>
            <w:hyperlink r:id="rId7">
              <w:r>
                <w:t>http://www.warwickshire.gov.uk/applyforschool</w:t>
              </w:r>
            </w:hyperlink>
            <w:hyperlink r:id="rId8">
              <w:r>
                <w:t xml:space="preserve"> </w:t>
              </w:r>
            </w:hyperlink>
          </w:p>
        </w:tc>
      </w:tr>
      <w:tr w:rsidR="007E52BB" w14:paraId="5549F5DE" w14:textId="77777777">
        <w:trPr>
          <w:trHeight w:val="2495"/>
        </w:trPr>
        <w:tc>
          <w:tcPr>
            <w:tcW w:w="1194" w:type="dxa"/>
            <w:tcBorders>
              <w:top w:val="nil"/>
              <w:left w:val="single" w:sz="24" w:space="0" w:color="0070C0"/>
              <w:bottom w:val="nil"/>
              <w:right w:val="nil"/>
            </w:tcBorders>
          </w:tcPr>
          <w:p w14:paraId="4153D470" w14:textId="77777777" w:rsidR="007E52BB" w:rsidRDefault="002D46EA">
            <w:pPr>
              <w:spacing w:after="0" w:line="259" w:lineRule="auto"/>
              <w:ind w:left="356" w:firstLine="0"/>
              <w:jc w:val="center"/>
            </w:pPr>
            <w:r>
              <w:t xml:space="preserve"> </w:t>
            </w:r>
          </w:p>
          <w:p w14:paraId="4809A3D4" w14:textId="77777777" w:rsidR="007E52BB" w:rsidRDefault="002D46EA">
            <w:pPr>
              <w:spacing w:after="11" w:line="259" w:lineRule="auto"/>
              <w:ind w:left="644" w:firstLine="0"/>
              <w:jc w:val="center"/>
            </w:pPr>
            <w:r>
              <w:rPr>
                <w:b/>
                <w:sz w:val="22"/>
              </w:rPr>
              <w:t xml:space="preserve">2 </w:t>
            </w:r>
          </w:p>
          <w:p w14:paraId="34DEDF5F" w14:textId="77777777" w:rsidR="007E52BB" w:rsidRDefault="002D46EA">
            <w:pPr>
              <w:spacing w:after="530" w:line="259" w:lineRule="auto"/>
              <w:ind w:left="356" w:firstLine="0"/>
              <w:jc w:val="center"/>
            </w:pPr>
            <w:r>
              <w:rPr>
                <w:b/>
              </w:rPr>
              <w:t xml:space="preserve"> </w:t>
            </w:r>
          </w:p>
          <w:p w14:paraId="652C13CE" w14:textId="77777777" w:rsidR="007E52BB" w:rsidRDefault="002D46EA">
            <w:pPr>
              <w:spacing w:after="0" w:line="259" w:lineRule="auto"/>
              <w:ind w:left="356" w:firstLine="0"/>
              <w:jc w:val="center"/>
            </w:pPr>
            <w:r>
              <w:t xml:space="preserve"> </w:t>
            </w:r>
          </w:p>
        </w:tc>
        <w:tc>
          <w:tcPr>
            <w:tcW w:w="9699" w:type="dxa"/>
            <w:tcBorders>
              <w:top w:val="nil"/>
              <w:left w:val="nil"/>
              <w:bottom w:val="nil"/>
              <w:right w:val="single" w:sz="24" w:space="0" w:color="0070C0"/>
            </w:tcBorders>
            <w:vAlign w:val="center"/>
          </w:tcPr>
          <w:p w14:paraId="6700ACEF" w14:textId="77777777" w:rsidR="007E52BB" w:rsidRDefault="002D46EA">
            <w:pPr>
              <w:spacing w:after="264" w:line="259" w:lineRule="auto"/>
              <w:ind w:left="0" w:firstLine="0"/>
            </w:pPr>
            <w:r>
              <w:rPr>
                <w:b/>
              </w:rPr>
              <w:t xml:space="preserve">Admissions Criteria </w:t>
            </w:r>
          </w:p>
          <w:p w14:paraId="1FF74AA2" w14:textId="77777777" w:rsidR="007E52BB" w:rsidRDefault="002D46EA">
            <w:pPr>
              <w:spacing w:after="276" w:line="240" w:lineRule="auto"/>
              <w:ind w:left="0" w:right="1112" w:firstLine="0"/>
            </w:pPr>
            <w:proofErr w:type="gramStart"/>
            <w:r>
              <w:t>In the event that</w:t>
            </w:r>
            <w:proofErr w:type="gramEnd"/>
            <w:r>
              <w:t xml:space="preserve"> there are more applications than places available the following oversubscription criteria will be used: </w:t>
            </w:r>
          </w:p>
          <w:p w14:paraId="6CF6DB5A" w14:textId="77777777" w:rsidR="007E52BB" w:rsidRDefault="002D46EA">
            <w:pPr>
              <w:spacing w:after="0" w:line="259" w:lineRule="auto"/>
              <w:ind w:left="0" w:right="337" w:firstLine="0"/>
            </w:pPr>
            <w:r>
              <w:t xml:space="preserve">Please note that children with an Education, Health and Care Plan (EHCP) that names a school must be admitted and this may reduce the number of places available: </w:t>
            </w:r>
          </w:p>
        </w:tc>
      </w:tr>
      <w:tr w:rsidR="007E52BB" w14:paraId="151F755F" w14:textId="77777777">
        <w:trPr>
          <w:trHeight w:val="966"/>
        </w:trPr>
        <w:tc>
          <w:tcPr>
            <w:tcW w:w="1194" w:type="dxa"/>
            <w:tcBorders>
              <w:top w:val="nil"/>
              <w:left w:val="single" w:sz="24" w:space="0" w:color="0070C0"/>
              <w:bottom w:val="nil"/>
              <w:right w:val="nil"/>
            </w:tcBorders>
          </w:tcPr>
          <w:p w14:paraId="116A2E54" w14:textId="77777777" w:rsidR="007E52BB" w:rsidRDefault="002D46EA">
            <w:pPr>
              <w:spacing w:after="0" w:line="259" w:lineRule="auto"/>
              <w:ind w:left="765" w:right="60" w:hanging="116"/>
            </w:pPr>
            <w:r>
              <w:t xml:space="preserve"> </w:t>
            </w:r>
            <w:r>
              <w:rPr>
                <w:sz w:val="22"/>
              </w:rPr>
              <w:t xml:space="preserve">1. </w:t>
            </w:r>
          </w:p>
        </w:tc>
        <w:tc>
          <w:tcPr>
            <w:tcW w:w="9699" w:type="dxa"/>
            <w:tcBorders>
              <w:top w:val="nil"/>
              <w:left w:val="nil"/>
              <w:bottom w:val="nil"/>
              <w:right w:val="single" w:sz="24" w:space="0" w:color="0070C0"/>
            </w:tcBorders>
            <w:vAlign w:val="bottom"/>
          </w:tcPr>
          <w:p w14:paraId="317FF67A" w14:textId="77777777" w:rsidR="007E52BB" w:rsidRDefault="002D46EA">
            <w:pPr>
              <w:spacing w:after="0" w:line="259" w:lineRule="auto"/>
              <w:ind w:left="0" w:right="722" w:firstLine="0"/>
            </w:pPr>
            <w:r>
              <w:t xml:space="preserve">Looked after children and all previously looked after children, including those children who appear (to the admission authority) to have been in state care outside of England and ceased to be in state care </w:t>
            </w:r>
            <w:proofErr w:type="gramStart"/>
            <w:r>
              <w:t>as a result of</w:t>
            </w:r>
            <w:proofErr w:type="gramEnd"/>
            <w:r>
              <w:t xml:space="preserve"> being adopted.  </w:t>
            </w:r>
          </w:p>
        </w:tc>
      </w:tr>
      <w:tr w:rsidR="007E52BB" w14:paraId="0EC8A748" w14:textId="77777777">
        <w:trPr>
          <w:trHeight w:val="828"/>
        </w:trPr>
        <w:tc>
          <w:tcPr>
            <w:tcW w:w="1194" w:type="dxa"/>
            <w:tcBorders>
              <w:top w:val="nil"/>
              <w:left w:val="single" w:sz="24" w:space="0" w:color="0070C0"/>
              <w:bottom w:val="nil"/>
              <w:right w:val="nil"/>
            </w:tcBorders>
          </w:tcPr>
          <w:p w14:paraId="72E68930" w14:textId="77777777" w:rsidR="007E52BB" w:rsidRDefault="002D46EA">
            <w:pPr>
              <w:spacing w:after="0" w:line="259" w:lineRule="auto"/>
              <w:ind w:left="765" w:firstLine="0"/>
            </w:pPr>
            <w:r>
              <w:rPr>
                <w:sz w:val="22"/>
              </w:rPr>
              <w:t xml:space="preserve">2. </w:t>
            </w:r>
          </w:p>
        </w:tc>
        <w:tc>
          <w:tcPr>
            <w:tcW w:w="9699" w:type="dxa"/>
            <w:tcBorders>
              <w:top w:val="nil"/>
              <w:left w:val="nil"/>
              <w:bottom w:val="nil"/>
              <w:right w:val="single" w:sz="24" w:space="0" w:color="0070C0"/>
            </w:tcBorders>
          </w:tcPr>
          <w:p w14:paraId="1129E1D0" w14:textId="77777777" w:rsidR="007E52BB" w:rsidRDefault="002D46EA">
            <w:pPr>
              <w:spacing w:after="0" w:line="259" w:lineRule="auto"/>
              <w:ind w:left="0" w:right="644" w:firstLine="0"/>
            </w:pPr>
            <w:r>
              <w:t xml:space="preserve">Children who receive the Early Years Pupil Premium for their early years provider at the time of making the application, with no more than 14% of the places available to be allocated under this category. </w:t>
            </w:r>
          </w:p>
        </w:tc>
      </w:tr>
      <w:tr w:rsidR="007E52BB" w14:paraId="5CF51635" w14:textId="77777777">
        <w:trPr>
          <w:trHeight w:val="828"/>
        </w:trPr>
        <w:tc>
          <w:tcPr>
            <w:tcW w:w="1194" w:type="dxa"/>
            <w:tcBorders>
              <w:top w:val="nil"/>
              <w:left w:val="single" w:sz="24" w:space="0" w:color="0070C0"/>
              <w:bottom w:val="nil"/>
              <w:right w:val="nil"/>
            </w:tcBorders>
          </w:tcPr>
          <w:p w14:paraId="42C629E8" w14:textId="77777777" w:rsidR="007E52BB" w:rsidRDefault="002D46EA">
            <w:pPr>
              <w:spacing w:after="0" w:line="259" w:lineRule="auto"/>
              <w:ind w:left="765" w:firstLine="0"/>
            </w:pPr>
            <w:r>
              <w:rPr>
                <w:sz w:val="22"/>
              </w:rPr>
              <w:t xml:space="preserve">3. </w:t>
            </w:r>
          </w:p>
        </w:tc>
        <w:tc>
          <w:tcPr>
            <w:tcW w:w="9699" w:type="dxa"/>
            <w:tcBorders>
              <w:top w:val="nil"/>
              <w:left w:val="nil"/>
              <w:bottom w:val="nil"/>
              <w:right w:val="single" w:sz="24" w:space="0" w:color="0070C0"/>
            </w:tcBorders>
          </w:tcPr>
          <w:p w14:paraId="47427E53" w14:textId="77777777" w:rsidR="007E52BB" w:rsidRDefault="002D46EA">
            <w:pPr>
              <w:spacing w:after="0" w:line="259" w:lineRule="auto"/>
              <w:ind w:left="0" w:right="736" w:firstLine="0"/>
            </w:pPr>
            <w:r>
              <w:t xml:space="preserve">Children who are currently, or have been at any point since birth, subject to a Child in Need Plan or a Child Protection Plan, with no more than 9% of the places available to be allocated under this category. </w:t>
            </w:r>
          </w:p>
        </w:tc>
      </w:tr>
      <w:tr w:rsidR="007E52BB" w14:paraId="438CFC64" w14:textId="77777777">
        <w:trPr>
          <w:trHeight w:val="828"/>
        </w:trPr>
        <w:tc>
          <w:tcPr>
            <w:tcW w:w="1194" w:type="dxa"/>
            <w:tcBorders>
              <w:top w:val="nil"/>
              <w:left w:val="single" w:sz="24" w:space="0" w:color="0070C0"/>
              <w:bottom w:val="nil"/>
              <w:right w:val="nil"/>
            </w:tcBorders>
          </w:tcPr>
          <w:p w14:paraId="4161EA36" w14:textId="77777777" w:rsidR="007E52BB" w:rsidRDefault="002D46EA">
            <w:pPr>
              <w:spacing w:after="0" w:line="259" w:lineRule="auto"/>
              <w:ind w:left="765" w:firstLine="0"/>
            </w:pPr>
            <w:r>
              <w:rPr>
                <w:sz w:val="22"/>
              </w:rPr>
              <w:t xml:space="preserve">4. </w:t>
            </w:r>
          </w:p>
        </w:tc>
        <w:tc>
          <w:tcPr>
            <w:tcW w:w="9699" w:type="dxa"/>
            <w:tcBorders>
              <w:top w:val="nil"/>
              <w:left w:val="nil"/>
              <w:bottom w:val="nil"/>
              <w:right w:val="single" w:sz="24" w:space="0" w:color="0070C0"/>
            </w:tcBorders>
          </w:tcPr>
          <w:p w14:paraId="6462F63A" w14:textId="77777777" w:rsidR="007E52BB" w:rsidRDefault="002D46EA">
            <w:pPr>
              <w:spacing w:after="0" w:line="259" w:lineRule="auto"/>
              <w:ind w:left="0" w:right="1952" w:firstLine="0"/>
              <w:jc w:val="both"/>
            </w:pPr>
            <w:r>
              <w:t xml:space="preserve">Children living in the Priority Area for the school, who will have a sibling attending the same school in Years 1 - 6 at the time of admission in September 2024. </w:t>
            </w:r>
          </w:p>
        </w:tc>
      </w:tr>
      <w:tr w:rsidR="007E52BB" w14:paraId="7B7044DE" w14:textId="77777777">
        <w:trPr>
          <w:trHeight w:val="276"/>
        </w:trPr>
        <w:tc>
          <w:tcPr>
            <w:tcW w:w="1194" w:type="dxa"/>
            <w:tcBorders>
              <w:top w:val="nil"/>
              <w:left w:val="single" w:sz="24" w:space="0" w:color="0070C0"/>
              <w:bottom w:val="nil"/>
              <w:right w:val="nil"/>
            </w:tcBorders>
          </w:tcPr>
          <w:p w14:paraId="12BB62B2" w14:textId="77777777" w:rsidR="007E52BB" w:rsidRDefault="002D46EA">
            <w:pPr>
              <w:spacing w:after="0" w:line="259" w:lineRule="auto"/>
              <w:ind w:left="765" w:firstLine="0"/>
            </w:pPr>
            <w:r>
              <w:rPr>
                <w:sz w:val="22"/>
              </w:rPr>
              <w:t xml:space="preserve">5. </w:t>
            </w:r>
          </w:p>
        </w:tc>
        <w:tc>
          <w:tcPr>
            <w:tcW w:w="9699" w:type="dxa"/>
            <w:tcBorders>
              <w:top w:val="nil"/>
              <w:left w:val="nil"/>
              <w:bottom w:val="nil"/>
              <w:right w:val="single" w:sz="24" w:space="0" w:color="0070C0"/>
            </w:tcBorders>
          </w:tcPr>
          <w:p w14:paraId="39C5FC63" w14:textId="77777777" w:rsidR="007E52BB" w:rsidRDefault="002D46EA">
            <w:pPr>
              <w:spacing w:after="0" w:line="259" w:lineRule="auto"/>
              <w:ind w:left="0" w:firstLine="0"/>
            </w:pPr>
            <w:r>
              <w:t xml:space="preserve">Other children living in the Priority Area for the school. </w:t>
            </w:r>
          </w:p>
        </w:tc>
      </w:tr>
      <w:tr w:rsidR="007E52BB" w14:paraId="6FF61F07" w14:textId="77777777">
        <w:trPr>
          <w:trHeight w:val="830"/>
        </w:trPr>
        <w:tc>
          <w:tcPr>
            <w:tcW w:w="1194" w:type="dxa"/>
            <w:tcBorders>
              <w:top w:val="nil"/>
              <w:left w:val="single" w:sz="24" w:space="0" w:color="0070C0"/>
              <w:bottom w:val="nil"/>
              <w:right w:val="nil"/>
            </w:tcBorders>
          </w:tcPr>
          <w:p w14:paraId="1D0EEFDD" w14:textId="77777777" w:rsidR="007E52BB" w:rsidRDefault="002D46EA">
            <w:pPr>
              <w:spacing w:after="0" w:line="259" w:lineRule="auto"/>
              <w:ind w:left="765" w:firstLine="0"/>
            </w:pPr>
            <w:r>
              <w:rPr>
                <w:sz w:val="22"/>
              </w:rPr>
              <w:t xml:space="preserve">6. </w:t>
            </w:r>
          </w:p>
        </w:tc>
        <w:tc>
          <w:tcPr>
            <w:tcW w:w="9699" w:type="dxa"/>
            <w:tcBorders>
              <w:top w:val="nil"/>
              <w:left w:val="nil"/>
              <w:bottom w:val="nil"/>
              <w:right w:val="single" w:sz="24" w:space="0" w:color="0070C0"/>
            </w:tcBorders>
          </w:tcPr>
          <w:p w14:paraId="6114A476" w14:textId="77777777" w:rsidR="007E52BB" w:rsidRDefault="002D46EA">
            <w:pPr>
              <w:spacing w:after="0" w:line="259" w:lineRule="auto"/>
              <w:ind w:left="0" w:right="395" w:firstLine="0"/>
            </w:pPr>
            <w:r>
              <w:t xml:space="preserve">Children living outside the Priority Area for the school, who will have a sibling attending the same school in Years 1 – 6 at the time of admission in September 2024. </w:t>
            </w:r>
          </w:p>
        </w:tc>
      </w:tr>
      <w:tr w:rsidR="007E52BB" w14:paraId="57D8C94A" w14:textId="77777777">
        <w:trPr>
          <w:trHeight w:val="540"/>
        </w:trPr>
        <w:tc>
          <w:tcPr>
            <w:tcW w:w="1194" w:type="dxa"/>
            <w:tcBorders>
              <w:top w:val="nil"/>
              <w:left w:val="single" w:sz="24" w:space="0" w:color="0070C0"/>
              <w:bottom w:val="nil"/>
              <w:right w:val="nil"/>
            </w:tcBorders>
          </w:tcPr>
          <w:p w14:paraId="5011396A" w14:textId="77777777" w:rsidR="007E52BB" w:rsidRDefault="002D46EA">
            <w:pPr>
              <w:spacing w:after="0" w:line="259" w:lineRule="auto"/>
              <w:ind w:left="765" w:firstLine="0"/>
            </w:pPr>
            <w:r>
              <w:rPr>
                <w:sz w:val="22"/>
              </w:rPr>
              <w:t xml:space="preserve">7. </w:t>
            </w:r>
          </w:p>
        </w:tc>
        <w:tc>
          <w:tcPr>
            <w:tcW w:w="9699" w:type="dxa"/>
            <w:tcBorders>
              <w:top w:val="nil"/>
              <w:left w:val="nil"/>
              <w:bottom w:val="nil"/>
              <w:right w:val="single" w:sz="24" w:space="0" w:color="0070C0"/>
            </w:tcBorders>
          </w:tcPr>
          <w:p w14:paraId="3FD48AAC" w14:textId="77777777" w:rsidR="007E52BB" w:rsidRDefault="002D46EA">
            <w:pPr>
              <w:spacing w:after="0" w:line="259" w:lineRule="auto"/>
              <w:ind w:left="0" w:right="537" w:firstLine="0"/>
            </w:pPr>
            <w:r>
              <w:t xml:space="preserve">Children of staff employed by Community Academies Trust and whose main place of work is Kingsway Community Primary School. </w:t>
            </w:r>
          </w:p>
        </w:tc>
      </w:tr>
      <w:tr w:rsidR="007E52BB" w14:paraId="4B1A0B3E" w14:textId="77777777">
        <w:trPr>
          <w:trHeight w:val="2551"/>
        </w:trPr>
        <w:tc>
          <w:tcPr>
            <w:tcW w:w="1194" w:type="dxa"/>
            <w:tcBorders>
              <w:top w:val="nil"/>
              <w:left w:val="single" w:sz="24" w:space="0" w:color="0070C0"/>
              <w:bottom w:val="single" w:sz="24" w:space="0" w:color="0070C0"/>
              <w:right w:val="nil"/>
            </w:tcBorders>
          </w:tcPr>
          <w:p w14:paraId="32AF0FCC" w14:textId="77777777" w:rsidR="007E52BB" w:rsidRDefault="002D46EA">
            <w:pPr>
              <w:spacing w:after="2" w:line="259" w:lineRule="auto"/>
              <w:ind w:left="765" w:firstLine="0"/>
            </w:pPr>
            <w:r>
              <w:rPr>
                <w:sz w:val="22"/>
              </w:rPr>
              <w:lastRenderedPageBreak/>
              <w:t xml:space="preserve">8. </w:t>
            </w:r>
          </w:p>
          <w:p w14:paraId="00FDDEE1" w14:textId="77777777" w:rsidR="007E52BB" w:rsidRDefault="002D46EA">
            <w:pPr>
              <w:spacing w:after="542" w:line="259" w:lineRule="auto"/>
              <w:ind w:left="356" w:firstLine="0"/>
              <w:jc w:val="center"/>
            </w:pPr>
            <w:r>
              <w:t xml:space="preserve"> </w:t>
            </w:r>
          </w:p>
          <w:p w14:paraId="265C0215" w14:textId="77777777" w:rsidR="007E52BB" w:rsidRDefault="002D46EA">
            <w:pPr>
              <w:spacing w:after="0" w:line="259" w:lineRule="auto"/>
              <w:ind w:left="356" w:firstLine="0"/>
              <w:jc w:val="center"/>
            </w:pPr>
            <w:r>
              <w:t xml:space="preserve"> </w:t>
            </w:r>
          </w:p>
        </w:tc>
        <w:tc>
          <w:tcPr>
            <w:tcW w:w="9699" w:type="dxa"/>
            <w:tcBorders>
              <w:top w:val="nil"/>
              <w:left w:val="nil"/>
              <w:bottom w:val="single" w:sz="24" w:space="0" w:color="0070C0"/>
              <w:right w:val="single" w:sz="24" w:space="0" w:color="0070C0"/>
            </w:tcBorders>
          </w:tcPr>
          <w:p w14:paraId="32C896C7" w14:textId="77777777" w:rsidR="007E52BB" w:rsidRDefault="002D46EA">
            <w:pPr>
              <w:spacing w:after="254" w:line="259" w:lineRule="auto"/>
              <w:ind w:left="0" w:firstLine="0"/>
            </w:pPr>
            <w:r>
              <w:t xml:space="preserve">Other children living outside the Priority Area for the school. </w:t>
            </w:r>
          </w:p>
          <w:p w14:paraId="544D29A5" w14:textId="77777777" w:rsidR="007E52BB" w:rsidRDefault="002D46EA">
            <w:pPr>
              <w:spacing w:after="288" w:line="240" w:lineRule="auto"/>
              <w:ind w:left="0" w:right="789" w:firstLine="0"/>
            </w:pPr>
            <w:r>
              <w:t xml:space="preserve">Within each criterion priority is given in order of distance between the child’s home and school. (shortest distance = highest priority) </w:t>
            </w:r>
          </w:p>
          <w:p w14:paraId="2F437CDE" w14:textId="77777777" w:rsidR="007E52BB" w:rsidRDefault="002D46EA">
            <w:pPr>
              <w:spacing w:after="0" w:line="259" w:lineRule="auto"/>
              <w:ind w:left="0" w:right="258" w:firstLine="0"/>
            </w:pPr>
            <w:r>
              <w:t xml:space="preserve">Distance will be calculated by straight line measurement from the address point location coordinate of the of the applicant’s home address (as set by Ordnance Survey) to the centre point (centroid) of the school in question. (All distances are subject to changes which may occur with updates of mapping data). </w:t>
            </w:r>
          </w:p>
        </w:tc>
      </w:tr>
    </w:tbl>
    <w:p w14:paraId="412E2503" w14:textId="77777777" w:rsidR="007E52BB" w:rsidRDefault="007E52BB">
      <w:pPr>
        <w:spacing w:after="0" w:line="259" w:lineRule="auto"/>
        <w:ind w:left="-1440" w:right="10471" w:firstLine="0"/>
      </w:pPr>
    </w:p>
    <w:tbl>
      <w:tblPr>
        <w:tblStyle w:val="TableGrid"/>
        <w:tblW w:w="10893" w:type="dxa"/>
        <w:tblInd w:w="-930" w:type="dxa"/>
        <w:tblCellMar>
          <w:top w:w="0" w:type="dxa"/>
          <w:left w:w="0" w:type="dxa"/>
          <w:bottom w:w="0" w:type="dxa"/>
          <w:right w:w="115" w:type="dxa"/>
        </w:tblCellMar>
        <w:tblLook w:val="04A0" w:firstRow="1" w:lastRow="0" w:firstColumn="1" w:lastColumn="0" w:noHBand="0" w:noVBand="1"/>
      </w:tblPr>
      <w:tblGrid>
        <w:gridCol w:w="1194"/>
        <w:gridCol w:w="9699"/>
      </w:tblGrid>
      <w:tr w:rsidR="007E52BB" w14:paraId="038289AC" w14:textId="77777777">
        <w:trPr>
          <w:trHeight w:val="3261"/>
        </w:trPr>
        <w:tc>
          <w:tcPr>
            <w:tcW w:w="1194" w:type="dxa"/>
            <w:tcBorders>
              <w:top w:val="single" w:sz="24" w:space="0" w:color="0070C0"/>
              <w:left w:val="single" w:sz="24" w:space="0" w:color="0070C0"/>
              <w:bottom w:val="nil"/>
              <w:right w:val="nil"/>
            </w:tcBorders>
            <w:vAlign w:val="bottom"/>
          </w:tcPr>
          <w:p w14:paraId="224EB59D" w14:textId="77777777" w:rsidR="007E52BB" w:rsidRDefault="002D46EA">
            <w:pPr>
              <w:spacing w:after="2" w:line="259" w:lineRule="auto"/>
              <w:ind w:left="704" w:firstLine="0"/>
              <w:jc w:val="center"/>
            </w:pPr>
            <w:r>
              <w:rPr>
                <w:b/>
                <w:sz w:val="22"/>
              </w:rPr>
              <w:t xml:space="preserve">3 </w:t>
            </w:r>
          </w:p>
          <w:p w14:paraId="409A137D" w14:textId="77777777" w:rsidR="007E52BB" w:rsidRDefault="002D46EA">
            <w:pPr>
              <w:spacing w:after="1082" w:line="259" w:lineRule="auto"/>
              <w:ind w:left="416" w:firstLine="0"/>
              <w:jc w:val="center"/>
            </w:pPr>
            <w:r>
              <w:rPr>
                <w:b/>
              </w:rPr>
              <w:t xml:space="preserve"> </w:t>
            </w:r>
          </w:p>
          <w:p w14:paraId="71EA78E0" w14:textId="77777777" w:rsidR="007E52BB" w:rsidRDefault="002D46EA">
            <w:pPr>
              <w:spacing w:after="254" w:line="259" w:lineRule="auto"/>
              <w:ind w:left="416" w:firstLine="0"/>
              <w:jc w:val="center"/>
            </w:pPr>
            <w:r>
              <w:t xml:space="preserve"> </w:t>
            </w:r>
          </w:p>
          <w:p w14:paraId="4B2C1ABE" w14:textId="77777777" w:rsidR="007E52BB" w:rsidRDefault="002D46EA">
            <w:pPr>
              <w:spacing w:after="0" w:line="259" w:lineRule="auto"/>
              <w:ind w:left="416" w:firstLine="0"/>
              <w:jc w:val="center"/>
            </w:pPr>
            <w:r>
              <w:t xml:space="preserve"> </w:t>
            </w:r>
          </w:p>
        </w:tc>
        <w:tc>
          <w:tcPr>
            <w:tcW w:w="9699" w:type="dxa"/>
            <w:tcBorders>
              <w:top w:val="single" w:sz="24" w:space="0" w:color="0070C0"/>
              <w:left w:val="nil"/>
              <w:bottom w:val="nil"/>
              <w:right w:val="single" w:sz="24" w:space="0" w:color="0070C0"/>
            </w:tcBorders>
            <w:vAlign w:val="bottom"/>
          </w:tcPr>
          <w:p w14:paraId="760ABE1E" w14:textId="77777777" w:rsidR="007E52BB" w:rsidRDefault="002D46EA">
            <w:pPr>
              <w:spacing w:after="254" w:line="259" w:lineRule="auto"/>
              <w:ind w:left="0" w:firstLine="0"/>
            </w:pPr>
            <w:r>
              <w:rPr>
                <w:b/>
              </w:rPr>
              <w:t xml:space="preserve">Appeals </w:t>
            </w:r>
          </w:p>
          <w:p w14:paraId="152C6F99" w14:textId="77777777" w:rsidR="007E52BB" w:rsidRDefault="002D46EA">
            <w:pPr>
              <w:spacing w:after="276" w:line="240" w:lineRule="auto"/>
              <w:ind w:left="0" w:right="866" w:firstLine="0"/>
            </w:pPr>
            <w:r>
              <w:t xml:space="preserve">Parents/carers will be informed by their home authority of their statutory right of appeal when they receive the outcome of their applications. Parents can appeal for any preference expressed, but not allocated, even if it was a lower preference than the one offered. </w:t>
            </w:r>
          </w:p>
          <w:p w14:paraId="64C20D3B" w14:textId="77777777" w:rsidR="007E52BB" w:rsidRDefault="002D46EA">
            <w:pPr>
              <w:spacing w:after="0" w:line="259" w:lineRule="auto"/>
              <w:ind w:left="0" w:firstLine="0"/>
            </w:pPr>
            <w:r>
              <w:t xml:space="preserve">Appeal forms are available from the Local Authority. </w:t>
            </w:r>
          </w:p>
        </w:tc>
      </w:tr>
      <w:tr w:rsidR="007E52BB" w14:paraId="5335E959" w14:textId="77777777">
        <w:trPr>
          <w:trHeight w:val="4993"/>
        </w:trPr>
        <w:tc>
          <w:tcPr>
            <w:tcW w:w="1194" w:type="dxa"/>
            <w:tcBorders>
              <w:top w:val="nil"/>
              <w:left w:val="single" w:sz="24" w:space="0" w:color="0070C0"/>
              <w:bottom w:val="nil"/>
              <w:right w:val="nil"/>
            </w:tcBorders>
          </w:tcPr>
          <w:p w14:paraId="41E83AEA" w14:textId="77777777" w:rsidR="007E52BB" w:rsidRDefault="002D46EA">
            <w:pPr>
              <w:spacing w:after="14" w:line="259" w:lineRule="auto"/>
              <w:ind w:left="704" w:firstLine="0"/>
              <w:jc w:val="center"/>
            </w:pPr>
            <w:r>
              <w:rPr>
                <w:b/>
                <w:sz w:val="22"/>
              </w:rPr>
              <w:t xml:space="preserve">4 </w:t>
            </w:r>
          </w:p>
          <w:p w14:paraId="0528FC07" w14:textId="77777777" w:rsidR="007E52BB" w:rsidRDefault="002D46EA">
            <w:pPr>
              <w:spacing w:after="255" w:line="259" w:lineRule="auto"/>
              <w:ind w:left="416" w:firstLine="0"/>
              <w:jc w:val="center"/>
            </w:pPr>
            <w:r>
              <w:rPr>
                <w:b/>
              </w:rPr>
              <w:t xml:space="preserve"> </w:t>
            </w:r>
          </w:p>
          <w:p w14:paraId="105943EE" w14:textId="77777777" w:rsidR="007E52BB" w:rsidRDefault="002D46EA">
            <w:pPr>
              <w:spacing w:after="1082" w:line="259" w:lineRule="auto"/>
              <w:ind w:left="416" w:firstLine="0"/>
              <w:jc w:val="center"/>
            </w:pPr>
            <w:r>
              <w:t xml:space="preserve"> </w:t>
            </w:r>
          </w:p>
          <w:p w14:paraId="4B8FBB74" w14:textId="77777777" w:rsidR="007E52BB" w:rsidRDefault="002D46EA">
            <w:pPr>
              <w:spacing w:after="542" w:line="259" w:lineRule="auto"/>
              <w:ind w:left="416" w:firstLine="0"/>
              <w:jc w:val="center"/>
            </w:pPr>
            <w:r>
              <w:t xml:space="preserve"> </w:t>
            </w:r>
          </w:p>
          <w:p w14:paraId="6417419B" w14:textId="77777777" w:rsidR="007E52BB" w:rsidRDefault="002D46EA">
            <w:pPr>
              <w:spacing w:after="0" w:line="259" w:lineRule="auto"/>
              <w:ind w:left="416" w:firstLine="0"/>
              <w:jc w:val="center"/>
            </w:pPr>
            <w:r>
              <w:t xml:space="preserve"> </w:t>
            </w:r>
          </w:p>
        </w:tc>
        <w:tc>
          <w:tcPr>
            <w:tcW w:w="9699" w:type="dxa"/>
            <w:tcBorders>
              <w:top w:val="nil"/>
              <w:left w:val="nil"/>
              <w:bottom w:val="nil"/>
              <w:right w:val="single" w:sz="24" w:space="0" w:color="0070C0"/>
            </w:tcBorders>
            <w:vAlign w:val="center"/>
          </w:tcPr>
          <w:p w14:paraId="6B3CC9CC" w14:textId="77777777" w:rsidR="007E52BB" w:rsidRDefault="002D46EA">
            <w:pPr>
              <w:spacing w:after="267" w:line="259" w:lineRule="auto"/>
              <w:ind w:left="0" w:firstLine="0"/>
            </w:pPr>
            <w:r>
              <w:rPr>
                <w:b/>
              </w:rPr>
              <w:t xml:space="preserve">Waiting Lists </w:t>
            </w:r>
          </w:p>
          <w:p w14:paraId="161685EE" w14:textId="77777777" w:rsidR="007E52BB" w:rsidRDefault="002D46EA">
            <w:pPr>
              <w:spacing w:after="254" w:line="259" w:lineRule="auto"/>
              <w:ind w:left="0" w:firstLine="0"/>
            </w:pPr>
            <w:r>
              <w:t xml:space="preserve">Waiting lists will be held by the Local Authority. </w:t>
            </w:r>
          </w:p>
          <w:p w14:paraId="791CC7CF" w14:textId="77777777" w:rsidR="007E52BB" w:rsidRDefault="002D46EA">
            <w:pPr>
              <w:spacing w:after="263" w:line="251" w:lineRule="auto"/>
              <w:ind w:left="0" w:right="1096" w:firstLine="0"/>
              <w:jc w:val="both"/>
            </w:pPr>
            <w:r>
              <w:t xml:space="preserve">Waiting lists are compiled in strict priority order against the published oversubscription criteria. Offers will be made from the waiting lists as vacancies arise. A child’s position can move both up and down the waiting list as other pupils are added to the list. </w:t>
            </w:r>
          </w:p>
          <w:p w14:paraId="602A53EC" w14:textId="77777777" w:rsidR="007E52BB" w:rsidRDefault="002D46EA">
            <w:pPr>
              <w:spacing w:after="288" w:line="240" w:lineRule="auto"/>
              <w:ind w:left="0" w:right="456" w:firstLine="0"/>
              <w:jc w:val="both"/>
            </w:pPr>
            <w:r>
              <w:t xml:space="preserve">Late applicants are not penalised when added to waiting lists, and the amount of time a child has been on the waiting list is irrelevant. </w:t>
            </w:r>
          </w:p>
          <w:p w14:paraId="52E26B29" w14:textId="77777777" w:rsidR="007E52BB" w:rsidRDefault="002D46EA">
            <w:pPr>
              <w:spacing w:after="0" w:line="259" w:lineRule="auto"/>
              <w:ind w:left="0" w:right="587" w:firstLine="0"/>
            </w:pPr>
            <w:r>
              <w:t xml:space="preserve">Waiting lists will be held until the end of the Autumn term. The parents / carers of all children on the list will then be contacted and asked if they wish their child to remain on the list. Parents / carers must respond within the relevant timescale. If they do not register their continued interest their child will be removed from the relevant list. </w:t>
            </w:r>
          </w:p>
        </w:tc>
      </w:tr>
      <w:tr w:rsidR="007E52BB" w14:paraId="187AC7A0" w14:textId="77777777">
        <w:trPr>
          <w:trHeight w:val="2485"/>
        </w:trPr>
        <w:tc>
          <w:tcPr>
            <w:tcW w:w="1194" w:type="dxa"/>
            <w:tcBorders>
              <w:top w:val="nil"/>
              <w:left w:val="single" w:sz="24" w:space="0" w:color="0070C0"/>
              <w:bottom w:val="nil"/>
              <w:right w:val="nil"/>
            </w:tcBorders>
          </w:tcPr>
          <w:p w14:paraId="5645D2EC" w14:textId="77777777" w:rsidR="007E52BB" w:rsidRDefault="002D46EA">
            <w:pPr>
              <w:spacing w:after="0" w:line="259" w:lineRule="auto"/>
              <w:ind w:left="416" w:firstLine="0"/>
              <w:jc w:val="center"/>
            </w:pPr>
            <w:r>
              <w:t xml:space="preserve"> </w:t>
            </w:r>
          </w:p>
          <w:p w14:paraId="4FB98E89" w14:textId="77777777" w:rsidR="007E52BB" w:rsidRDefault="002D46EA">
            <w:pPr>
              <w:spacing w:after="2" w:line="259" w:lineRule="auto"/>
              <w:ind w:left="704" w:firstLine="0"/>
              <w:jc w:val="center"/>
            </w:pPr>
            <w:r>
              <w:rPr>
                <w:b/>
                <w:sz w:val="22"/>
              </w:rPr>
              <w:t xml:space="preserve">5 </w:t>
            </w:r>
          </w:p>
          <w:p w14:paraId="1C9DFFB4" w14:textId="77777777" w:rsidR="007E52BB" w:rsidRDefault="002D46EA">
            <w:pPr>
              <w:spacing w:after="0" w:line="259" w:lineRule="auto"/>
              <w:ind w:left="416" w:firstLine="0"/>
              <w:jc w:val="center"/>
            </w:pPr>
            <w:r>
              <w:rPr>
                <w:b/>
              </w:rPr>
              <w:t xml:space="preserve"> </w:t>
            </w:r>
          </w:p>
        </w:tc>
        <w:tc>
          <w:tcPr>
            <w:tcW w:w="9699" w:type="dxa"/>
            <w:tcBorders>
              <w:top w:val="nil"/>
              <w:left w:val="nil"/>
              <w:bottom w:val="nil"/>
              <w:right w:val="single" w:sz="24" w:space="0" w:color="0070C0"/>
            </w:tcBorders>
            <w:vAlign w:val="center"/>
          </w:tcPr>
          <w:p w14:paraId="74675F60" w14:textId="77777777" w:rsidR="007E52BB" w:rsidRDefault="002D46EA">
            <w:pPr>
              <w:spacing w:after="254" w:line="259" w:lineRule="auto"/>
              <w:ind w:left="0" w:firstLine="0"/>
            </w:pPr>
            <w:r>
              <w:rPr>
                <w:b/>
              </w:rPr>
              <w:t xml:space="preserve">In-Year Admissions </w:t>
            </w:r>
          </w:p>
          <w:p w14:paraId="3CC2CE8D" w14:textId="77777777" w:rsidR="007E52BB" w:rsidRDefault="002D46EA">
            <w:pPr>
              <w:spacing w:after="0" w:line="259" w:lineRule="auto"/>
              <w:ind w:left="0" w:right="653" w:firstLine="0"/>
            </w:pPr>
            <w:r>
              <w:t xml:space="preserve">In-Year admissions for Reception through to Year 6 are applications to enter a year group that has already started at the school. Warwickshire County Council will be responsible for co-ordinating in-year applications for </w:t>
            </w:r>
            <w:proofErr w:type="gramStart"/>
            <w:r>
              <w:t>all of</w:t>
            </w:r>
            <w:proofErr w:type="gramEnd"/>
            <w:r>
              <w:t xml:space="preserve"> the children wanting to come to the school. Therefore, parents seeking a place should complete the Council’s In-Year Common Application Form and return this form directly to the Council. The council will then liaise directly with the school. </w:t>
            </w:r>
          </w:p>
        </w:tc>
      </w:tr>
      <w:tr w:rsidR="007E52BB" w14:paraId="1AB206F5" w14:textId="77777777">
        <w:trPr>
          <w:trHeight w:val="5084"/>
        </w:trPr>
        <w:tc>
          <w:tcPr>
            <w:tcW w:w="1194" w:type="dxa"/>
            <w:tcBorders>
              <w:top w:val="nil"/>
              <w:left w:val="single" w:sz="24" w:space="0" w:color="0070C0"/>
              <w:bottom w:val="single" w:sz="24" w:space="0" w:color="0070C0"/>
              <w:right w:val="nil"/>
            </w:tcBorders>
          </w:tcPr>
          <w:p w14:paraId="3948F4C8" w14:textId="77777777" w:rsidR="007E52BB" w:rsidRDefault="002D46EA">
            <w:pPr>
              <w:spacing w:after="0" w:line="259" w:lineRule="auto"/>
              <w:ind w:left="416" w:firstLine="0"/>
              <w:jc w:val="center"/>
            </w:pPr>
            <w:r>
              <w:lastRenderedPageBreak/>
              <w:t xml:space="preserve"> </w:t>
            </w:r>
          </w:p>
          <w:p w14:paraId="3EE36437" w14:textId="77777777" w:rsidR="007E52BB" w:rsidRDefault="002D46EA">
            <w:pPr>
              <w:spacing w:after="2" w:line="259" w:lineRule="auto"/>
              <w:ind w:left="704" w:firstLine="0"/>
              <w:jc w:val="center"/>
            </w:pPr>
            <w:r>
              <w:rPr>
                <w:b/>
                <w:sz w:val="22"/>
              </w:rPr>
              <w:t xml:space="preserve">6 </w:t>
            </w:r>
          </w:p>
          <w:p w14:paraId="3488575D" w14:textId="77777777" w:rsidR="007E52BB" w:rsidRDefault="002D46EA">
            <w:pPr>
              <w:spacing w:after="818" w:line="259" w:lineRule="auto"/>
              <w:ind w:left="416" w:firstLine="0"/>
              <w:jc w:val="center"/>
            </w:pPr>
            <w:r>
              <w:rPr>
                <w:b/>
              </w:rPr>
              <w:t xml:space="preserve"> </w:t>
            </w:r>
          </w:p>
          <w:p w14:paraId="6D8C6C44" w14:textId="77777777" w:rsidR="007E52BB" w:rsidRDefault="002D46EA">
            <w:pPr>
              <w:spacing w:after="1082" w:line="259" w:lineRule="auto"/>
              <w:ind w:left="416" w:firstLine="0"/>
              <w:jc w:val="center"/>
            </w:pPr>
            <w:r>
              <w:t xml:space="preserve"> </w:t>
            </w:r>
          </w:p>
          <w:p w14:paraId="3F22529B" w14:textId="77777777" w:rsidR="007E52BB" w:rsidRDefault="002D46EA">
            <w:pPr>
              <w:spacing w:after="0" w:line="259" w:lineRule="auto"/>
              <w:ind w:left="416" w:firstLine="0"/>
              <w:jc w:val="center"/>
            </w:pPr>
            <w:r>
              <w:t xml:space="preserve"> </w:t>
            </w:r>
          </w:p>
          <w:p w14:paraId="22C7DF59" w14:textId="77777777" w:rsidR="007E52BB" w:rsidRDefault="002D46EA">
            <w:pPr>
              <w:spacing w:after="0" w:line="259" w:lineRule="auto"/>
              <w:ind w:left="416" w:firstLine="0"/>
              <w:jc w:val="center"/>
            </w:pPr>
            <w:r>
              <w:t xml:space="preserve"> </w:t>
            </w:r>
          </w:p>
          <w:p w14:paraId="68D02768" w14:textId="77777777" w:rsidR="007E52BB" w:rsidRDefault="002D46EA">
            <w:pPr>
              <w:spacing w:after="0" w:line="259" w:lineRule="auto"/>
              <w:ind w:left="416" w:firstLine="0"/>
              <w:jc w:val="center"/>
            </w:pPr>
            <w:r>
              <w:t xml:space="preserve"> </w:t>
            </w:r>
          </w:p>
          <w:p w14:paraId="1484A4F7" w14:textId="77777777" w:rsidR="007E52BB" w:rsidRDefault="002D46EA">
            <w:pPr>
              <w:spacing w:after="0" w:line="259" w:lineRule="auto"/>
              <w:ind w:left="416" w:firstLine="0"/>
              <w:jc w:val="center"/>
            </w:pPr>
            <w:r>
              <w:t xml:space="preserve"> </w:t>
            </w:r>
          </w:p>
          <w:p w14:paraId="3FB94596" w14:textId="77777777" w:rsidR="007E52BB" w:rsidRDefault="002D46EA">
            <w:pPr>
              <w:spacing w:after="0" w:line="259" w:lineRule="auto"/>
              <w:ind w:left="416" w:firstLine="0"/>
              <w:jc w:val="center"/>
            </w:pPr>
            <w:r>
              <w:t xml:space="preserve"> </w:t>
            </w:r>
          </w:p>
          <w:p w14:paraId="41AF6BA0" w14:textId="77777777" w:rsidR="007E52BB" w:rsidRDefault="002D46EA">
            <w:pPr>
              <w:spacing w:after="0" w:line="259" w:lineRule="auto"/>
              <w:ind w:left="416" w:firstLine="0"/>
              <w:jc w:val="center"/>
            </w:pPr>
            <w:r>
              <w:t xml:space="preserve"> </w:t>
            </w:r>
          </w:p>
          <w:p w14:paraId="01C0B4B1" w14:textId="77777777" w:rsidR="007E52BB" w:rsidRDefault="002D46EA">
            <w:pPr>
              <w:spacing w:after="0" w:line="259" w:lineRule="auto"/>
              <w:ind w:left="416" w:firstLine="0"/>
              <w:jc w:val="center"/>
            </w:pPr>
            <w:r>
              <w:t xml:space="preserve"> </w:t>
            </w:r>
          </w:p>
          <w:p w14:paraId="58E09C6D" w14:textId="77777777" w:rsidR="007E52BB" w:rsidRDefault="002D46EA">
            <w:pPr>
              <w:spacing w:after="0" w:line="259" w:lineRule="auto"/>
              <w:ind w:left="416" w:firstLine="0"/>
              <w:jc w:val="center"/>
            </w:pPr>
            <w:r>
              <w:t xml:space="preserve"> </w:t>
            </w:r>
          </w:p>
        </w:tc>
        <w:tc>
          <w:tcPr>
            <w:tcW w:w="9699" w:type="dxa"/>
            <w:tcBorders>
              <w:top w:val="nil"/>
              <w:left w:val="nil"/>
              <w:bottom w:val="single" w:sz="24" w:space="0" w:color="0070C0"/>
              <w:right w:val="single" w:sz="24" w:space="0" w:color="0070C0"/>
            </w:tcBorders>
          </w:tcPr>
          <w:p w14:paraId="3BDDEF4C" w14:textId="77777777" w:rsidR="007E52BB" w:rsidRDefault="002D46EA">
            <w:pPr>
              <w:spacing w:after="254" w:line="259" w:lineRule="auto"/>
              <w:ind w:left="0" w:firstLine="0"/>
            </w:pPr>
            <w:r>
              <w:rPr>
                <w:b/>
              </w:rPr>
              <w:t xml:space="preserve">In-Year Fair Access Protocol </w:t>
            </w:r>
          </w:p>
          <w:p w14:paraId="4C31FE17" w14:textId="77777777" w:rsidR="007E52BB" w:rsidRDefault="002D46EA">
            <w:pPr>
              <w:spacing w:after="326" w:line="241" w:lineRule="auto"/>
              <w:ind w:left="0" w:right="658" w:firstLine="0"/>
            </w:pPr>
            <w:r>
              <w:t>Within Warwickshire, schools operate an in-</w:t>
            </w:r>
            <w:r>
              <w:t xml:space="preserve">year fair access protocol to ensure that outside the normal admissions round, unplaced children, especially the most vulnerable, are offered a place at a suitable school as soon as possible. </w:t>
            </w:r>
          </w:p>
          <w:p w14:paraId="34ED9D23" w14:textId="77777777" w:rsidR="007E52BB" w:rsidRDefault="002D46EA">
            <w:pPr>
              <w:spacing w:after="0" w:line="259" w:lineRule="auto"/>
              <w:ind w:left="0" w:right="560" w:firstLine="0"/>
            </w:pPr>
            <w:r>
              <w:t xml:space="preserve">Warwickshire County Council will be responsible for implementing the school’s </w:t>
            </w:r>
            <w:proofErr w:type="spellStart"/>
            <w:r>
              <w:t>inyear</w:t>
            </w:r>
            <w:proofErr w:type="spellEnd"/>
            <w:r>
              <w:t xml:space="preserve"> fair access protocol. If your application for a </w:t>
            </w:r>
            <w:proofErr w:type="gramStart"/>
            <w:r>
              <w:t>school place falls</w:t>
            </w:r>
            <w:proofErr w:type="gramEnd"/>
            <w:r>
              <w:t xml:space="preserve"> under the IYFAP then you will be notified of this when we receive your application. Further information is available in the Warwickshire primary admissions booklet. </w:t>
            </w:r>
          </w:p>
        </w:tc>
      </w:tr>
      <w:tr w:rsidR="007E52BB" w14:paraId="6F08FD78" w14:textId="77777777">
        <w:trPr>
          <w:trHeight w:val="15823"/>
        </w:trPr>
        <w:tc>
          <w:tcPr>
            <w:tcW w:w="1194" w:type="dxa"/>
            <w:tcBorders>
              <w:top w:val="single" w:sz="24" w:space="0" w:color="0070C0"/>
              <w:left w:val="single" w:sz="24" w:space="0" w:color="0070C0"/>
              <w:bottom w:val="single" w:sz="24" w:space="0" w:color="0070C0"/>
              <w:right w:val="nil"/>
            </w:tcBorders>
            <w:vAlign w:val="bottom"/>
          </w:tcPr>
          <w:p w14:paraId="3AC1A42B" w14:textId="77777777" w:rsidR="007E52BB" w:rsidRDefault="002D46EA">
            <w:pPr>
              <w:spacing w:after="2" w:line="259" w:lineRule="auto"/>
              <w:ind w:left="573" w:firstLine="0"/>
              <w:jc w:val="center"/>
            </w:pPr>
            <w:r>
              <w:rPr>
                <w:b/>
                <w:sz w:val="22"/>
              </w:rPr>
              <w:lastRenderedPageBreak/>
              <w:t xml:space="preserve">7 </w:t>
            </w:r>
          </w:p>
          <w:p w14:paraId="31C3E42F" w14:textId="77777777" w:rsidR="007E52BB" w:rsidRDefault="002D46EA">
            <w:pPr>
              <w:spacing w:after="254" w:line="259" w:lineRule="auto"/>
              <w:ind w:left="286" w:firstLine="0"/>
              <w:jc w:val="center"/>
            </w:pPr>
            <w:r>
              <w:rPr>
                <w:b/>
              </w:rPr>
              <w:t xml:space="preserve"> </w:t>
            </w:r>
          </w:p>
          <w:p w14:paraId="43159B64" w14:textId="77777777" w:rsidR="007E52BB" w:rsidRDefault="002D46EA">
            <w:pPr>
              <w:spacing w:after="5225" w:line="259" w:lineRule="auto"/>
              <w:ind w:left="286" w:firstLine="0"/>
              <w:jc w:val="center"/>
            </w:pPr>
            <w:r>
              <w:rPr>
                <w:b/>
              </w:rPr>
              <w:t xml:space="preserve"> </w:t>
            </w:r>
          </w:p>
          <w:p w14:paraId="2EF72DA3" w14:textId="77777777" w:rsidR="007E52BB" w:rsidRDefault="002D46EA">
            <w:pPr>
              <w:spacing w:after="1908" w:line="259" w:lineRule="auto"/>
              <w:ind w:left="286" w:firstLine="0"/>
              <w:jc w:val="center"/>
            </w:pPr>
            <w:r>
              <w:t xml:space="preserve"> </w:t>
            </w:r>
          </w:p>
          <w:p w14:paraId="5B9E85AE" w14:textId="77777777" w:rsidR="007E52BB" w:rsidRDefault="002D46EA">
            <w:pPr>
              <w:spacing w:after="0" w:line="259" w:lineRule="auto"/>
              <w:ind w:left="286" w:firstLine="0"/>
              <w:jc w:val="center"/>
            </w:pPr>
            <w:r>
              <w:rPr>
                <w:b/>
              </w:rPr>
              <w:t xml:space="preserve"> </w:t>
            </w:r>
          </w:p>
          <w:p w14:paraId="6B7B3847" w14:textId="77777777" w:rsidR="007E52BB" w:rsidRDefault="002D46EA">
            <w:pPr>
              <w:spacing w:after="0" w:line="259" w:lineRule="auto"/>
              <w:ind w:left="286" w:firstLine="0"/>
              <w:jc w:val="center"/>
            </w:pPr>
            <w:r>
              <w:rPr>
                <w:b/>
              </w:rPr>
              <w:t xml:space="preserve"> </w:t>
            </w:r>
          </w:p>
          <w:p w14:paraId="712AF45A" w14:textId="77777777" w:rsidR="007E52BB" w:rsidRDefault="002D46EA">
            <w:pPr>
              <w:spacing w:after="254" w:line="259" w:lineRule="auto"/>
              <w:ind w:left="286" w:firstLine="0"/>
              <w:jc w:val="center"/>
            </w:pPr>
            <w:r>
              <w:rPr>
                <w:b/>
              </w:rPr>
              <w:t xml:space="preserve"> </w:t>
            </w:r>
          </w:p>
          <w:p w14:paraId="17ED0494" w14:textId="77777777" w:rsidR="007E52BB" w:rsidRDefault="002D46EA">
            <w:pPr>
              <w:spacing w:after="808" w:line="259" w:lineRule="auto"/>
              <w:ind w:left="286" w:firstLine="0"/>
              <w:jc w:val="center"/>
            </w:pPr>
            <w:r>
              <w:rPr>
                <w:b/>
              </w:rPr>
              <w:t xml:space="preserve"> </w:t>
            </w:r>
          </w:p>
          <w:p w14:paraId="7AD55A2F" w14:textId="77777777" w:rsidR="007E52BB" w:rsidRDefault="002D46EA">
            <w:pPr>
              <w:spacing w:after="1082" w:line="259" w:lineRule="auto"/>
              <w:ind w:left="286" w:firstLine="0"/>
              <w:jc w:val="center"/>
            </w:pPr>
            <w:r>
              <w:t xml:space="preserve"> </w:t>
            </w:r>
          </w:p>
          <w:p w14:paraId="65F1B4A8" w14:textId="77777777" w:rsidR="007E52BB" w:rsidRDefault="002D46EA">
            <w:pPr>
              <w:spacing w:after="0" w:line="259" w:lineRule="auto"/>
              <w:ind w:left="286" w:firstLine="0"/>
              <w:jc w:val="center"/>
            </w:pPr>
            <w:r>
              <w:rPr>
                <w:b/>
              </w:rPr>
              <w:t xml:space="preserve"> </w:t>
            </w:r>
          </w:p>
          <w:p w14:paraId="04AC8D57" w14:textId="77777777" w:rsidR="007E52BB" w:rsidRDefault="002D46EA">
            <w:pPr>
              <w:spacing w:after="0" w:line="259" w:lineRule="auto"/>
              <w:ind w:left="286" w:firstLine="0"/>
              <w:jc w:val="center"/>
            </w:pPr>
            <w:r>
              <w:rPr>
                <w:b/>
              </w:rPr>
              <w:t xml:space="preserve"> </w:t>
            </w:r>
          </w:p>
          <w:p w14:paraId="6AB70331" w14:textId="77777777" w:rsidR="007E52BB" w:rsidRDefault="002D46EA">
            <w:pPr>
              <w:spacing w:after="0" w:line="259" w:lineRule="auto"/>
              <w:ind w:left="286" w:firstLine="0"/>
              <w:jc w:val="center"/>
            </w:pPr>
            <w:r>
              <w:rPr>
                <w:b/>
              </w:rPr>
              <w:t xml:space="preserve"> </w:t>
            </w:r>
          </w:p>
          <w:p w14:paraId="0A025EAC" w14:textId="77777777" w:rsidR="007E52BB" w:rsidRDefault="002D46EA">
            <w:pPr>
              <w:spacing w:after="0" w:line="259" w:lineRule="auto"/>
              <w:ind w:left="286" w:firstLine="0"/>
              <w:jc w:val="center"/>
            </w:pPr>
            <w:r>
              <w:rPr>
                <w:b/>
              </w:rPr>
              <w:t xml:space="preserve"> </w:t>
            </w:r>
          </w:p>
          <w:p w14:paraId="17F6A73B" w14:textId="77777777" w:rsidR="007E52BB" w:rsidRDefault="002D46EA">
            <w:pPr>
              <w:spacing w:after="0" w:line="259" w:lineRule="auto"/>
              <w:ind w:left="286" w:firstLine="0"/>
              <w:jc w:val="center"/>
            </w:pPr>
            <w:r>
              <w:rPr>
                <w:b/>
              </w:rPr>
              <w:t xml:space="preserve"> </w:t>
            </w:r>
          </w:p>
          <w:p w14:paraId="6C7A457E" w14:textId="77777777" w:rsidR="007E52BB" w:rsidRDefault="002D46EA">
            <w:pPr>
              <w:spacing w:after="0" w:line="259" w:lineRule="auto"/>
              <w:ind w:left="286" w:firstLine="0"/>
              <w:jc w:val="center"/>
            </w:pPr>
            <w:r>
              <w:rPr>
                <w:b/>
              </w:rPr>
              <w:t xml:space="preserve"> </w:t>
            </w:r>
          </w:p>
          <w:p w14:paraId="24A6E174" w14:textId="0BACDCE5" w:rsidR="007E52BB" w:rsidRDefault="007E52BB" w:rsidP="002D46EA">
            <w:pPr>
              <w:spacing w:after="0" w:line="259" w:lineRule="auto"/>
              <w:ind w:left="286" w:firstLine="0"/>
            </w:pPr>
          </w:p>
        </w:tc>
        <w:tc>
          <w:tcPr>
            <w:tcW w:w="9699" w:type="dxa"/>
            <w:tcBorders>
              <w:top w:val="single" w:sz="24" w:space="0" w:color="0070C0"/>
              <w:left w:val="nil"/>
              <w:bottom w:val="single" w:sz="24" w:space="0" w:color="0070C0"/>
              <w:right w:val="single" w:sz="24" w:space="0" w:color="0070C0"/>
            </w:tcBorders>
          </w:tcPr>
          <w:p w14:paraId="3123F6BC" w14:textId="77777777" w:rsidR="007E52BB" w:rsidRDefault="002D46EA">
            <w:pPr>
              <w:spacing w:after="254" w:line="259" w:lineRule="auto"/>
              <w:ind w:left="0" w:firstLine="0"/>
            </w:pPr>
            <w:r>
              <w:rPr>
                <w:b/>
              </w:rPr>
              <w:t>D</w:t>
            </w:r>
            <w:r>
              <w:rPr>
                <w:b/>
              </w:rPr>
              <w:t xml:space="preserve">efinitions </w:t>
            </w:r>
          </w:p>
          <w:p w14:paraId="4BBD4ABC" w14:textId="77777777" w:rsidR="007E52BB" w:rsidRDefault="002D46EA">
            <w:pPr>
              <w:spacing w:after="256" w:line="259" w:lineRule="auto"/>
              <w:ind w:left="0" w:firstLine="0"/>
            </w:pPr>
            <w:r>
              <w:rPr>
                <w:b/>
              </w:rPr>
              <w:t xml:space="preserve">Looked After Children and previously looked after children </w:t>
            </w:r>
          </w:p>
          <w:p w14:paraId="37E8F03B" w14:textId="77777777" w:rsidR="007E52BB" w:rsidRDefault="002D46EA">
            <w:pPr>
              <w:spacing w:after="1" w:line="240" w:lineRule="auto"/>
              <w:ind w:left="0" w:right="794" w:firstLine="0"/>
            </w:pPr>
            <w: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w:t>
            </w:r>
            <w:r>
              <w:t xml:space="preserve">or main purpose is to benefit society.  </w:t>
            </w:r>
          </w:p>
          <w:p w14:paraId="7E54CA6A" w14:textId="77777777" w:rsidR="007E52BB" w:rsidRDefault="002D46EA">
            <w:pPr>
              <w:spacing w:after="0" w:line="259" w:lineRule="auto"/>
              <w:ind w:left="0" w:firstLine="0"/>
            </w:pPr>
            <w:r>
              <w:t xml:space="preserve"> </w:t>
            </w:r>
          </w:p>
          <w:p w14:paraId="15E6538C" w14:textId="77777777" w:rsidR="007E52BB" w:rsidRDefault="002D46EA">
            <w:pPr>
              <w:spacing w:after="0" w:line="240" w:lineRule="auto"/>
              <w:ind w:left="0" w:right="676" w:firstLine="0"/>
            </w:pPr>
            <w:r>
              <w:t>Previously looked after children are children who were looked after but ceased to be so because they were adopted (or became subject to child arrangements order or special guardianship order). All references to previously looked after children in this document mean such children who were adopted (or subject to child arrangements orders or special guardianship orders) immediately following having been looked after and those children who appear (to the admission authority) to have been in state care outside o</w:t>
            </w:r>
            <w:r>
              <w:t xml:space="preserve">f England and ceased to be in state care </w:t>
            </w:r>
            <w:proofErr w:type="gramStart"/>
            <w:r>
              <w:t>as a result of</w:t>
            </w:r>
            <w:proofErr w:type="gramEnd"/>
            <w:r>
              <w:t xml:space="preserve"> being adopted.  </w:t>
            </w:r>
          </w:p>
          <w:p w14:paraId="401FF242" w14:textId="77777777" w:rsidR="007E52BB" w:rsidRDefault="002D46EA">
            <w:pPr>
              <w:spacing w:after="0" w:line="259" w:lineRule="auto"/>
              <w:ind w:left="0" w:firstLine="0"/>
            </w:pPr>
            <w:r>
              <w:t xml:space="preserve"> </w:t>
            </w:r>
          </w:p>
          <w:p w14:paraId="249DA3FF" w14:textId="77777777" w:rsidR="007E52BB" w:rsidRDefault="002D46EA">
            <w:pPr>
              <w:spacing w:after="276" w:line="240" w:lineRule="auto"/>
              <w:ind w:left="0" w:right="662" w:firstLine="0"/>
            </w:pPr>
            <w:r>
              <w:t xml:space="preserve">A copy of any relevant documents may be requested as evidence at any time during the admissions process. </w:t>
            </w:r>
          </w:p>
          <w:p w14:paraId="4EA93531" w14:textId="77777777" w:rsidR="007E52BB" w:rsidRDefault="002D46EA">
            <w:pPr>
              <w:spacing w:after="0" w:line="259" w:lineRule="auto"/>
              <w:ind w:left="0" w:firstLine="0"/>
            </w:pPr>
            <w:r>
              <w:rPr>
                <w:b/>
              </w:rPr>
              <w:t xml:space="preserve">Siblings </w:t>
            </w:r>
          </w:p>
          <w:p w14:paraId="4C6A848C" w14:textId="77777777" w:rsidR="007E52BB" w:rsidRDefault="002D46EA">
            <w:pPr>
              <w:spacing w:after="0" w:line="259" w:lineRule="auto"/>
              <w:ind w:left="0" w:firstLine="0"/>
            </w:pPr>
            <w:r>
              <w:rPr>
                <w:b/>
              </w:rPr>
              <w:t xml:space="preserve"> </w:t>
            </w:r>
          </w:p>
          <w:p w14:paraId="2D6BD058" w14:textId="77777777" w:rsidR="007E52BB" w:rsidRDefault="002D46EA">
            <w:pPr>
              <w:spacing w:after="818" w:line="249" w:lineRule="auto"/>
              <w:ind w:left="0" w:right="674" w:firstLine="0"/>
            </w:pPr>
            <w:r>
              <w:t xml:space="preserve">Sibling is defined as a brother or sister, a half brother or sister, a step-brother or sister, an adopted brother or sister, a child living at the same address who is being Looked After by a local authority, or the child of a parents’ partner where the child for whom the school place is being sought is living in the same family unit and at the same address as that sibling. </w:t>
            </w:r>
          </w:p>
          <w:p w14:paraId="1C247F83" w14:textId="77777777" w:rsidR="007E52BB" w:rsidRDefault="002D46EA">
            <w:pPr>
              <w:spacing w:after="254" w:line="259" w:lineRule="auto"/>
              <w:ind w:left="0" w:firstLine="0"/>
            </w:pPr>
            <w:r>
              <w:rPr>
                <w:b/>
              </w:rPr>
              <w:t xml:space="preserve">Home Address </w:t>
            </w:r>
          </w:p>
          <w:p w14:paraId="3F3C7944" w14:textId="77777777" w:rsidR="007E52BB" w:rsidRDefault="002D46EA">
            <w:pPr>
              <w:spacing w:after="275" w:line="241" w:lineRule="auto"/>
              <w:ind w:left="0" w:right="343" w:firstLine="0"/>
            </w:pPr>
            <w:r>
              <w:t xml:space="preserve">Where the child normally resides / sleeps when they attend school. Addresses involved in child minding arrangements, whether with professional childminders, friends, or relatives, are excluded. </w:t>
            </w:r>
          </w:p>
          <w:p w14:paraId="0E04F3C8" w14:textId="77777777" w:rsidR="007E52BB" w:rsidRDefault="002D46EA">
            <w:pPr>
              <w:spacing w:after="0" w:line="259" w:lineRule="auto"/>
              <w:ind w:left="0" w:right="809" w:firstLine="0"/>
            </w:pPr>
            <w:r>
              <w:t xml:space="preserve">Where a school place is allocated </w:t>
            </w:r>
            <w:proofErr w:type="gramStart"/>
            <w:r>
              <w:t>on the basis of</w:t>
            </w:r>
            <w:proofErr w:type="gramEnd"/>
            <w:r>
              <w:t xml:space="preserve"> an address which is subsequently found to be different form the child’s home address that place can be withdrawn. This includes situations where the address used to allocate a place </w:t>
            </w:r>
            <w:proofErr w:type="gramStart"/>
            <w:r>
              <w:t>changes</w:t>
            </w:r>
            <w:proofErr w:type="gramEnd"/>
            <w:r>
              <w:t xml:space="preserve"> prior to the place being taken up. </w:t>
            </w:r>
          </w:p>
        </w:tc>
      </w:tr>
    </w:tbl>
    <w:p w14:paraId="653687ED" w14:textId="77777777" w:rsidR="007E52BB" w:rsidRDefault="007E52BB" w:rsidP="002D46EA">
      <w:pPr>
        <w:spacing w:after="0" w:line="259" w:lineRule="auto"/>
        <w:ind w:left="0" w:firstLine="0"/>
        <w:jc w:val="both"/>
      </w:pPr>
    </w:p>
    <w:p w14:paraId="4375C73F" w14:textId="686A109B" w:rsidR="007E52BB" w:rsidRDefault="002D46EA" w:rsidP="002D46EA">
      <w:pPr>
        <w:pStyle w:val="Heading1"/>
        <w:ind w:left="0" w:firstLine="0"/>
      </w:pPr>
      <w:r>
        <w:t>Pri</w:t>
      </w:r>
      <w:r>
        <w:t xml:space="preserve">ority Area </w:t>
      </w:r>
    </w:p>
    <w:p w14:paraId="18699461" w14:textId="77777777" w:rsidR="007E52BB" w:rsidRDefault="002D46EA">
      <w:pPr>
        <w:spacing w:after="0" w:line="259" w:lineRule="auto"/>
        <w:ind w:left="0" w:firstLine="0"/>
      </w:pPr>
      <w:r>
        <w:rPr>
          <w:b/>
        </w:rPr>
        <w:t xml:space="preserve"> </w:t>
      </w:r>
    </w:p>
    <w:p w14:paraId="256E1492" w14:textId="77777777" w:rsidR="007E52BB" w:rsidRDefault="002D46EA">
      <w:pPr>
        <w:ind w:left="540" w:right="18"/>
      </w:pPr>
      <w:r>
        <w:t xml:space="preserve">Each community and voluntary controlled school </w:t>
      </w:r>
      <w:proofErr w:type="gramStart"/>
      <w:r>
        <w:t>has</w:t>
      </w:r>
      <w:proofErr w:type="gramEnd"/>
      <w:r>
        <w:t xml:space="preserve"> an area identified as its Priority Area (this is sometimes referred to as a ‘catchment area’). Full details of Priority Areas are available on the Warwickshire County Council website and can be viewed using interactive maps. Infant and Primary School Priority Area Maps can be viewed at:  </w:t>
      </w:r>
    </w:p>
    <w:p w14:paraId="0B17FBE2" w14:textId="77777777" w:rsidR="007E52BB" w:rsidRDefault="002D46EA">
      <w:pPr>
        <w:spacing w:after="0" w:line="259" w:lineRule="auto"/>
        <w:ind w:left="0" w:firstLine="0"/>
      </w:pPr>
      <w:r>
        <w:t xml:space="preserve"> </w:t>
      </w:r>
    </w:p>
    <w:p w14:paraId="3226D496" w14:textId="77777777" w:rsidR="007E52BB" w:rsidRDefault="002D46EA">
      <w:pPr>
        <w:ind w:left="540" w:right="18"/>
      </w:pPr>
      <w:r>
        <w:t xml:space="preserve">http://www.warwickshire.gov.uk/mapinfantprimaryschools Junior and Primary School  </w:t>
      </w:r>
    </w:p>
    <w:p w14:paraId="16B63CE9" w14:textId="77777777" w:rsidR="007E52BB" w:rsidRDefault="002D46EA">
      <w:pPr>
        <w:spacing w:after="0" w:line="259" w:lineRule="auto"/>
        <w:ind w:left="545" w:firstLine="0"/>
      </w:pPr>
      <w:r>
        <w:t xml:space="preserve"> </w:t>
      </w:r>
    </w:p>
    <w:p w14:paraId="684B75E2" w14:textId="77777777" w:rsidR="007E52BB" w:rsidRDefault="002D46EA">
      <w:pPr>
        <w:ind w:left="540" w:right="18"/>
      </w:pPr>
      <w:r>
        <w:t xml:space="preserve">Priority Area Maps can be viewed at:  </w:t>
      </w:r>
    </w:p>
    <w:p w14:paraId="31F644A1" w14:textId="77777777" w:rsidR="007E52BB" w:rsidRDefault="002D46EA">
      <w:pPr>
        <w:spacing w:after="0" w:line="259" w:lineRule="auto"/>
        <w:ind w:left="545" w:firstLine="0"/>
      </w:pPr>
      <w:r>
        <w:t xml:space="preserve"> </w:t>
      </w:r>
    </w:p>
    <w:p w14:paraId="4FB3B30C" w14:textId="77777777" w:rsidR="007E52BB" w:rsidRDefault="002D46EA">
      <w:pPr>
        <w:ind w:left="540" w:right="18"/>
      </w:pPr>
      <w:r>
        <w:t xml:space="preserve">http://www.warwickshire.gov.uk/mapjuniorprimaryschools </w:t>
      </w:r>
    </w:p>
    <w:p w14:paraId="3BE8B60A" w14:textId="77777777" w:rsidR="007E52BB" w:rsidRDefault="002D46EA">
      <w:pPr>
        <w:spacing w:after="0" w:line="259" w:lineRule="auto"/>
        <w:ind w:left="0" w:firstLine="0"/>
      </w:pPr>
      <w:r>
        <w:rPr>
          <w:b/>
        </w:rPr>
        <w:t xml:space="preserve"> </w:t>
      </w:r>
    </w:p>
    <w:p w14:paraId="699C7FF0" w14:textId="77777777" w:rsidR="007E52BB" w:rsidRDefault="002D46EA">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6F4F56" wp14:editId="7B4380B6">
                <wp:simplePos x="0" y="0"/>
                <wp:positionH relativeFrom="page">
                  <wp:posOffset>304800</wp:posOffset>
                </wp:positionH>
                <wp:positionV relativeFrom="page">
                  <wp:posOffset>342900</wp:posOffset>
                </wp:positionV>
                <wp:extent cx="38100" cy="10009632"/>
                <wp:effectExtent l="0" t="0" r="0" b="0"/>
                <wp:wrapSquare wrapText="bothSides"/>
                <wp:docPr id="6168" name="Group 6168"/>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27" name="Shape 8627"/>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6168" style="width:3pt;height:788.16pt;position:absolute;mso-position-horizontal-relative:page;mso-position-horizontal:absolute;margin-left:24pt;mso-position-vertical-relative:page;margin-top:27pt;" coordsize="381,100096">
                <v:shape id="Shape 8628"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7ADCA97" wp14:editId="1141E218">
                <wp:simplePos x="0" y="0"/>
                <wp:positionH relativeFrom="page">
                  <wp:posOffset>7221982</wp:posOffset>
                </wp:positionH>
                <wp:positionV relativeFrom="page">
                  <wp:posOffset>342900</wp:posOffset>
                </wp:positionV>
                <wp:extent cx="38100" cy="10009632"/>
                <wp:effectExtent l="0" t="0" r="0" b="0"/>
                <wp:wrapSquare wrapText="bothSides"/>
                <wp:docPr id="6169" name="Group 6169"/>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29" name="Shape 8629"/>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6169" style="width:3pt;height:788.16pt;position:absolute;mso-position-horizontal-relative:page;mso-position-horizontal:absolute;margin-left:568.66pt;mso-position-vertical-relative:page;margin-top:27pt;" coordsize="381,100096">
                <v:shape id="Shape 8630"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b/>
        </w:rPr>
        <w:t xml:space="preserve"> </w:t>
      </w:r>
    </w:p>
    <w:p w14:paraId="33E50004" w14:textId="77777777" w:rsidR="007E52BB" w:rsidRDefault="002D46EA">
      <w:pPr>
        <w:spacing w:after="0" w:line="259" w:lineRule="auto"/>
        <w:ind w:left="0" w:firstLine="0"/>
      </w:pPr>
      <w:r>
        <w:rPr>
          <w:b/>
        </w:rPr>
        <w:t xml:space="preserve"> </w:t>
      </w:r>
    </w:p>
    <w:p w14:paraId="733E6D85" w14:textId="77777777" w:rsidR="007E52BB" w:rsidRDefault="002D46EA">
      <w:pPr>
        <w:pStyle w:val="Heading1"/>
        <w:ind w:left="540"/>
      </w:pPr>
      <w:r>
        <w:t xml:space="preserve">Postal Address File (PAF) </w:t>
      </w:r>
    </w:p>
    <w:p w14:paraId="3CFC7FE0" w14:textId="77777777" w:rsidR="007E52BB" w:rsidRDefault="002D46EA">
      <w:pPr>
        <w:spacing w:after="3" w:line="259" w:lineRule="auto"/>
        <w:ind w:left="0" w:firstLine="0"/>
      </w:pPr>
      <w:r>
        <w:rPr>
          <w:b/>
        </w:rPr>
        <w:t xml:space="preserve"> </w:t>
      </w:r>
    </w:p>
    <w:p w14:paraId="3DC29841" w14:textId="77777777" w:rsidR="007E52BB" w:rsidRDefault="002D46EA">
      <w:pPr>
        <w:ind w:left="540" w:right="516"/>
      </w:pPr>
      <w:r>
        <w:t xml:space="preserve">The address point location co-ordinate of the applicant’s home address as set by Ordnance Survey. </w:t>
      </w:r>
    </w:p>
    <w:p w14:paraId="6D57D452" w14:textId="77777777" w:rsidR="007E52BB" w:rsidRDefault="002D46EA">
      <w:pPr>
        <w:spacing w:after="0" w:line="259" w:lineRule="auto"/>
        <w:ind w:left="0" w:firstLine="0"/>
      </w:pPr>
      <w:r>
        <w:t xml:space="preserve"> </w:t>
      </w:r>
    </w:p>
    <w:p w14:paraId="5D793E68" w14:textId="77777777" w:rsidR="007E52BB" w:rsidRDefault="002D46EA">
      <w:pPr>
        <w:ind w:left="540"/>
      </w:pPr>
      <w:r>
        <w:rPr>
          <w:b/>
        </w:rPr>
        <w:t xml:space="preserve">Applications made from the same multiple dwelling sharing a single Postal Address File (PAF) / Other applications where the distance from home to school is identical. </w:t>
      </w:r>
    </w:p>
    <w:p w14:paraId="0F5BF5EC" w14:textId="77777777" w:rsidR="007E52BB" w:rsidRDefault="002D46EA">
      <w:pPr>
        <w:spacing w:after="0" w:line="259" w:lineRule="auto"/>
        <w:ind w:left="0" w:firstLine="0"/>
      </w:pPr>
      <w:r>
        <w:rPr>
          <w:b/>
        </w:rPr>
        <w:t xml:space="preserve"> </w:t>
      </w:r>
    </w:p>
    <w:p w14:paraId="55F625EA" w14:textId="77777777" w:rsidR="007E52BB" w:rsidRDefault="002D46EA">
      <w:pPr>
        <w:ind w:left="540" w:right="18"/>
      </w:pPr>
      <w:r>
        <w:t xml:space="preserve">Where required, individual priority for such applicants within a particular criterion will be set by random allocation (lottery). The draw will be carried out by two officers of the Admissions Service in the presence of a Local Authority Solicitor from Law &amp; Governance Division. The order of draw will be recorded and countersigned at the time. </w:t>
      </w:r>
    </w:p>
    <w:p w14:paraId="5F197146" w14:textId="77777777" w:rsidR="007E52BB" w:rsidRDefault="002D46EA">
      <w:pPr>
        <w:spacing w:after="0" w:line="259" w:lineRule="auto"/>
        <w:ind w:left="0" w:firstLine="0"/>
      </w:pPr>
      <w:r>
        <w:t xml:space="preserve"> </w:t>
      </w:r>
    </w:p>
    <w:p w14:paraId="6E1B8084" w14:textId="77777777" w:rsidR="007E52BB" w:rsidRDefault="002D46EA">
      <w:pPr>
        <w:spacing w:after="0" w:line="259" w:lineRule="auto"/>
        <w:ind w:left="0" w:firstLine="0"/>
      </w:pPr>
      <w:r>
        <w:t xml:space="preserve"> </w:t>
      </w:r>
    </w:p>
    <w:p w14:paraId="301E2BFC" w14:textId="77777777" w:rsidR="007E52BB" w:rsidRDefault="002D46EA">
      <w:pPr>
        <w:pStyle w:val="Heading1"/>
        <w:ind w:left="540"/>
      </w:pPr>
      <w:r>
        <w:t xml:space="preserve">Separated Parents </w:t>
      </w:r>
    </w:p>
    <w:p w14:paraId="108A28E8" w14:textId="77777777" w:rsidR="007E52BB" w:rsidRDefault="002D46EA">
      <w:pPr>
        <w:spacing w:after="0" w:line="259" w:lineRule="auto"/>
        <w:ind w:left="0" w:firstLine="0"/>
      </w:pPr>
      <w:r>
        <w:rPr>
          <w:b/>
        </w:rPr>
        <w:t xml:space="preserve"> </w:t>
      </w:r>
    </w:p>
    <w:p w14:paraId="1F501544" w14:textId="77777777" w:rsidR="007E52BB" w:rsidRDefault="002D46EA">
      <w:pPr>
        <w:ind w:left="540" w:right="18"/>
      </w:pPr>
      <w:r>
        <w:t xml:space="preserve">Where a child lives with each of their parents at separate addresses, the qualifying address will be the one where the child spends (i.e., sleeps) </w:t>
      </w:r>
      <w:proofErr w:type="gramStart"/>
      <w:r>
        <w:t>the majority of</w:t>
      </w:r>
      <w:proofErr w:type="gramEnd"/>
      <w:r>
        <w:t xml:space="preserve"> the school week. If the child spends exactly equal amounts of time in the two addresses the parents themselves will be asked to nominate which address, they wish to be the child’s main address for school admission purposes. </w:t>
      </w:r>
    </w:p>
    <w:p w14:paraId="5E4C8208" w14:textId="77777777" w:rsidR="007E52BB" w:rsidRDefault="002D46EA">
      <w:pPr>
        <w:spacing w:after="0" w:line="259" w:lineRule="auto"/>
        <w:ind w:left="0" w:firstLine="0"/>
      </w:pPr>
      <w:r>
        <w:t xml:space="preserve"> </w:t>
      </w:r>
    </w:p>
    <w:p w14:paraId="38254CD1" w14:textId="77777777" w:rsidR="007E52BB" w:rsidRDefault="002D46EA">
      <w:pPr>
        <w:spacing w:after="4" w:line="241" w:lineRule="auto"/>
        <w:ind w:left="540" w:right="108"/>
        <w:jc w:val="both"/>
      </w:pPr>
      <w:r>
        <w:t xml:space="preserve">Should they fail to do so by the published closing date the Council, in consultation with the admissions authority has the right to nominate the address that it considers appropriate. </w:t>
      </w:r>
    </w:p>
    <w:p w14:paraId="0A00B496" w14:textId="77777777" w:rsidR="007E52BB" w:rsidRDefault="002D46EA">
      <w:pPr>
        <w:ind w:left="540" w:right="18"/>
      </w:pPr>
      <w:r>
        <w:t xml:space="preserve">In the case of disputes between parents, there is an expectation that parents will resolve these amongst themselves and make a single application which both </w:t>
      </w:r>
      <w:proofErr w:type="gramStart"/>
      <w:r>
        <w:t>are in agreement</w:t>
      </w:r>
      <w:proofErr w:type="gramEnd"/>
      <w:r>
        <w:t xml:space="preserve"> with. </w:t>
      </w:r>
    </w:p>
    <w:p w14:paraId="581C9CFB" w14:textId="77777777" w:rsidR="007E52BB" w:rsidRDefault="002D46EA">
      <w:pPr>
        <w:spacing w:after="0" w:line="259" w:lineRule="auto"/>
        <w:ind w:left="0" w:firstLine="0"/>
      </w:pPr>
      <w:r>
        <w:t xml:space="preserve"> </w:t>
      </w:r>
    </w:p>
    <w:p w14:paraId="5CBF35C1" w14:textId="77777777" w:rsidR="007E52BB" w:rsidRDefault="002D46EA">
      <w:pPr>
        <w:pStyle w:val="Heading1"/>
        <w:ind w:left="540"/>
      </w:pPr>
      <w:r>
        <w:t xml:space="preserve">Twins, Triplets or other </w:t>
      </w:r>
      <w:proofErr w:type="gramStart"/>
      <w:r>
        <w:t>multiple-births</w:t>
      </w:r>
      <w:proofErr w:type="gramEnd"/>
      <w:r>
        <w:t xml:space="preserve"> </w:t>
      </w:r>
    </w:p>
    <w:p w14:paraId="2E7E0E85" w14:textId="77777777" w:rsidR="007E52BB" w:rsidRDefault="002D46EA">
      <w:pPr>
        <w:spacing w:after="0" w:line="259" w:lineRule="auto"/>
        <w:ind w:left="0" w:firstLine="0"/>
      </w:pPr>
      <w:r>
        <w:rPr>
          <w:b/>
        </w:rPr>
        <w:t xml:space="preserve"> </w:t>
      </w:r>
    </w:p>
    <w:p w14:paraId="34FFE340" w14:textId="77777777" w:rsidR="007E52BB" w:rsidRDefault="002D46EA">
      <w:pPr>
        <w:spacing w:after="28"/>
        <w:ind w:left="540" w:right="465"/>
      </w:pPr>
      <w:r>
        <w:lastRenderedPageBreak/>
        <w:t>Where the final place in a year group is offered to one of twins, triplets or another multiple-</w:t>
      </w:r>
      <w:r>
        <w:t xml:space="preserve">birth child, the admissions authority will normally offer a place to the other </w:t>
      </w:r>
    </w:p>
    <w:p w14:paraId="57BDED68" w14:textId="77777777" w:rsidR="007E52BB" w:rsidRDefault="002D46EA">
      <w:pPr>
        <w:ind w:left="540" w:right="18"/>
      </w:pPr>
      <w:r>
        <w:t xml:space="preserve">multiple-birth Child(ren) even if this means going above the school’s Published Admission Number. </w:t>
      </w:r>
    </w:p>
    <w:p w14:paraId="2C49A2D9" w14:textId="77777777" w:rsidR="007E52BB" w:rsidRDefault="002D46EA">
      <w:pPr>
        <w:spacing w:after="0" w:line="259" w:lineRule="auto"/>
        <w:ind w:left="0" w:firstLine="0"/>
      </w:pPr>
      <w:r>
        <w:t xml:space="preserve"> </w:t>
      </w:r>
    </w:p>
    <w:p w14:paraId="1FF9202C" w14:textId="77777777" w:rsidR="007E52BB" w:rsidRDefault="002D46EA">
      <w:pPr>
        <w:spacing w:after="72" w:line="259" w:lineRule="auto"/>
        <w:ind w:left="0" w:firstLine="0"/>
      </w:pPr>
      <w:r>
        <w:t xml:space="preserve"> </w:t>
      </w:r>
    </w:p>
    <w:p w14:paraId="3353FA72" w14:textId="77777777" w:rsidR="007E52BB" w:rsidRDefault="002D46EA">
      <w:pPr>
        <w:pStyle w:val="Heading1"/>
        <w:ind w:left="54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78B6107" wp14:editId="291606C3">
                <wp:simplePos x="0" y="0"/>
                <wp:positionH relativeFrom="page">
                  <wp:posOffset>304800</wp:posOffset>
                </wp:positionH>
                <wp:positionV relativeFrom="page">
                  <wp:posOffset>342900</wp:posOffset>
                </wp:positionV>
                <wp:extent cx="38100" cy="10009632"/>
                <wp:effectExtent l="0" t="0" r="0" b="0"/>
                <wp:wrapSquare wrapText="bothSides"/>
                <wp:docPr id="6340" name="Group 6340"/>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1" name="Shape 8631"/>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6340" style="width:3pt;height:788.16pt;position:absolute;mso-position-horizontal-relative:page;mso-position-horizontal:absolute;margin-left:24pt;mso-position-vertical-relative:page;margin-top:27pt;" coordsize="381,100096">
                <v:shape id="Shape 8632"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D0E29AD" wp14:editId="3361AC96">
                <wp:simplePos x="0" y="0"/>
                <wp:positionH relativeFrom="page">
                  <wp:posOffset>7221982</wp:posOffset>
                </wp:positionH>
                <wp:positionV relativeFrom="page">
                  <wp:posOffset>342900</wp:posOffset>
                </wp:positionV>
                <wp:extent cx="38100" cy="10009632"/>
                <wp:effectExtent l="0" t="0" r="0" b="0"/>
                <wp:wrapSquare wrapText="bothSides"/>
                <wp:docPr id="6341" name="Group 6341"/>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3" name="Shape 8633"/>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6341" style="width:3pt;height:788.16pt;position:absolute;mso-position-horizontal-relative:page;mso-position-horizontal:absolute;margin-left:568.66pt;mso-position-vertical-relative:page;margin-top:27pt;" coordsize="381,100096">
                <v:shape id="Shape 8634"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t xml:space="preserve">Admissions above PAN </w:t>
      </w:r>
    </w:p>
    <w:p w14:paraId="37BBC5AD" w14:textId="77777777" w:rsidR="007E52BB" w:rsidRDefault="002D46EA">
      <w:pPr>
        <w:spacing w:after="0" w:line="259" w:lineRule="auto"/>
        <w:ind w:left="0" w:firstLine="0"/>
      </w:pPr>
      <w:r>
        <w:rPr>
          <w:b/>
        </w:rPr>
        <w:t xml:space="preserve"> </w:t>
      </w:r>
    </w:p>
    <w:p w14:paraId="399B44A8" w14:textId="77777777" w:rsidR="007E52BB" w:rsidRDefault="002D46EA">
      <w:pPr>
        <w:spacing w:after="4" w:line="241" w:lineRule="auto"/>
        <w:ind w:left="540" w:right="-15"/>
        <w:jc w:val="both"/>
      </w:pPr>
      <w:r>
        <w:t xml:space="preserve">Children with an Education, Health and Care Plan that names the school will be admitted. In this event the number of places that remain for allocation will be reduced or result in the school exceeding its PAN. </w:t>
      </w:r>
    </w:p>
    <w:p w14:paraId="14A5AD76" w14:textId="77777777" w:rsidR="007E52BB" w:rsidRDefault="002D46EA">
      <w:pPr>
        <w:spacing w:after="0" w:line="259" w:lineRule="auto"/>
        <w:ind w:left="0" w:firstLine="0"/>
      </w:pPr>
      <w:r>
        <w:t xml:space="preserve"> </w:t>
      </w:r>
    </w:p>
    <w:p w14:paraId="32FC45D6" w14:textId="77777777" w:rsidR="007E52BB" w:rsidRDefault="002D46EA">
      <w:pPr>
        <w:ind w:left="540" w:right="18"/>
      </w:pPr>
      <w:r>
        <w:t xml:space="preserve">If a school has a waiting list, then it will not normally be possible to offer additional places as other applicants will have been refused places in the same year group. </w:t>
      </w:r>
    </w:p>
    <w:p w14:paraId="130FDE8A" w14:textId="77777777" w:rsidR="007E52BB" w:rsidRDefault="002D46EA">
      <w:pPr>
        <w:ind w:left="540" w:right="18"/>
      </w:pPr>
      <w:r>
        <w:t xml:space="preserve">However, if the local authority and the school’s admission authority (Community Academies Trust) agree, then all applicants on the waiting list, or groups of children falling under a particularly high criterion (such as out of area with siblings) may be offered a place. </w:t>
      </w:r>
    </w:p>
    <w:p w14:paraId="62D905A9" w14:textId="77777777" w:rsidR="007E52BB" w:rsidRDefault="002D46EA">
      <w:pPr>
        <w:spacing w:after="0" w:line="259" w:lineRule="auto"/>
        <w:ind w:left="0" w:firstLine="0"/>
      </w:pPr>
      <w:r>
        <w:t xml:space="preserve"> </w:t>
      </w:r>
    </w:p>
    <w:p w14:paraId="3ABB00B5" w14:textId="77777777" w:rsidR="007E52BB" w:rsidRDefault="002D46EA">
      <w:pPr>
        <w:spacing w:after="0" w:line="259" w:lineRule="auto"/>
        <w:ind w:left="0" w:firstLine="0"/>
      </w:pPr>
      <w:r>
        <w:t xml:space="preserve"> </w:t>
      </w:r>
    </w:p>
    <w:p w14:paraId="3316F134" w14:textId="77777777" w:rsidR="007E52BB" w:rsidRDefault="002D46EA">
      <w:pPr>
        <w:spacing w:after="0" w:line="259" w:lineRule="auto"/>
        <w:ind w:left="0" w:firstLine="0"/>
      </w:pPr>
      <w:r>
        <w:t xml:space="preserve"> </w:t>
      </w:r>
    </w:p>
    <w:p w14:paraId="12301C61" w14:textId="77777777" w:rsidR="007E52BB" w:rsidRDefault="002D46EA">
      <w:pPr>
        <w:pStyle w:val="Heading1"/>
        <w:ind w:left="540"/>
      </w:pPr>
      <w:r>
        <w:t xml:space="preserve">Admission above PAN for Looked After Children </w:t>
      </w:r>
    </w:p>
    <w:p w14:paraId="5ABD6976" w14:textId="77777777" w:rsidR="007E52BB" w:rsidRDefault="002D46EA">
      <w:pPr>
        <w:spacing w:after="0" w:line="259" w:lineRule="auto"/>
        <w:ind w:left="0" w:firstLine="0"/>
      </w:pPr>
      <w:r>
        <w:rPr>
          <w:b/>
        </w:rPr>
        <w:t xml:space="preserve"> </w:t>
      </w:r>
    </w:p>
    <w:p w14:paraId="2F83C4DC" w14:textId="77777777" w:rsidR="007E52BB" w:rsidRDefault="002D46EA">
      <w:pPr>
        <w:ind w:left="540" w:right="18"/>
      </w:pPr>
      <w:r>
        <w:t>Except where a child is placed in an emergency, no care placement should be made without the education element being satisfactorily arranged. Where the placement has had to be made in an emergency, and education has not been secured, or where educational provision breaks down, then local authorities must secure an educational placement within 20 school days. Moves of care placement can occur outside the normal admissions round when many schools are full. To avoid delays resulting from the local appeals proc</w:t>
      </w:r>
      <w:r>
        <w:t xml:space="preserve">edure, Academy schools will be asked to admit, without appeal, looked after children resident within their priority area even though their admission limit has already been reached or exceeded. </w:t>
      </w:r>
    </w:p>
    <w:p w14:paraId="6D240276" w14:textId="77777777" w:rsidR="007E52BB" w:rsidRDefault="002D46EA">
      <w:pPr>
        <w:spacing w:after="0" w:line="259" w:lineRule="auto"/>
        <w:ind w:left="0" w:firstLine="0"/>
      </w:pPr>
      <w:r>
        <w:t xml:space="preserve"> </w:t>
      </w:r>
    </w:p>
    <w:p w14:paraId="197F6134" w14:textId="77777777" w:rsidR="007E52BB" w:rsidRDefault="002D46EA">
      <w:pPr>
        <w:pStyle w:val="Heading1"/>
        <w:ind w:left="540"/>
      </w:pPr>
      <w:proofErr w:type="gramStart"/>
      <w:r>
        <w:t>Under Age</w:t>
      </w:r>
      <w:proofErr w:type="gramEnd"/>
      <w:r>
        <w:t xml:space="preserve"> and Over Age applications </w:t>
      </w:r>
    </w:p>
    <w:p w14:paraId="46C0D6F1" w14:textId="77777777" w:rsidR="007E52BB" w:rsidRDefault="002D46EA">
      <w:pPr>
        <w:spacing w:after="0" w:line="259" w:lineRule="auto"/>
        <w:ind w:left="0" w:firstLine="0"/>
      </w:pPr>
      <w:r>
        <w:rPr>
          <w:b/>
        </w:rPr>
        <w:t xml:space="preserve"> </w:t>
      </w:r>
    </w:p>
    <w:p w14:paraId="6F02A73A" w14:textId="77777777" w:rsidR="007E52BB" w:rsidRDefault="002D46EA">
      <w:pPr>
        <w:spacing w:after="4" w:line="241" w:lineRule="auto"/>
        <w:ind w:left="540" w:right="340"/>
        <w:jc w:val="both"/>
      </w:pPr>
      <w:r>
        <w:t xml:space="preserve">Warwickshire County Council’s policy (which is adopted by the Community Academies Trust) is that all children should be educated within their appropriate age group. In rare cases where it might not be appropriate for the child to be educated in the normal year group, there is a detailed process to consider the child’s physical, emotional, and social maturity before any decisions are made. </w:t>
      </w:r>
    </w:p>
    <w:p w14:paraId="53D64771" w14:textId="77777777" w:rsidR="007E52BB" w:rsidRDefault="002D46EA">
      <w:pPr>
        <w:spacing w:after="0" w:line="259" w:lineRule="auto"/>
        <w:ind w:left="0" w:firstLine="0"/>
      </w:pPr>
      <w:r>
        <w:t xml:space="preserve"> </w:t>
      </w:r>
    </w:p>
    <w:p w14:paraId="5E7F9F21" w14:textId="77777777" w:rsidR="007E52BB" w:rsidRDefault="002D46EA">
      <w:pPr>
        <w:pStyle w:val="Heading1"/>
        <w:ind w:left="540"/>
      </w:pPr>
      <w:r>
        <w:t xml:space="preserve">Children of UK service personnel (UK Armed Forces) </w:t>
      </w:r>
    </w:p>
    <w:p w14:paraId="61089019" w14:textId="77777777" w:rsidR="007E52BB" w:rsidRDefault="002D46EA">
      <w:pPr>
        <w:spacing w:after="0" w:line="259" w:lineRule="auto"/>
        <w:ind w:left="0" w:firstLine="0"/>
      </w:pPr>
      <w:r>
        <w:rPr>
          <w:b/>
        </w:rPr>
        <w:t xml:space="preserve"> </w:t>
      </w:r>
    </w:p>
    <w:p w14:paraId="208D0A7E" w14:textId="77777777" w:rsidR="007E52BB" w:rsidRDefault="002D46EA">
      <w:pPr>
        <w:ind w:left="540" w:right="14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526CF0F" wp14:editId="7CE240BF">
                <wp:simplePos x="0" y="0"/>
                <wp:positionH relativeFrom="page">
                  <wp:posOffset>304800</wp:posOffset>
                </wp:positionH>
                <wp:positionV relativeFrom="page">
                  <wp:posOffset>342900</wp:posOffset>
                </wp:positionV>
                <wp:extent cx="38100" cy="10009632"/>
                <wp:effectExtent l="0" t="0" r="0" b="0"/>
                <wp:wrapSquare wrapText="bothSides"/>
                <wp:docPr id="7535" name="Group 7535"/>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5" name="Shape 8635"/>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7535" style="width:3pt;height:788.16pt;position:absolute;mso-position-horizontal-relative:page;mso-position-horizontal:absolute;margin-left:24pt;mso-position-vertical-relative:page;margin-top:27pt;" coordsize="381,100096">
                <v:shape id="Shape 8636"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EDAD879" wp14:editId="7CAF61CF">
                <wp:simplePos x="0" y="0"/>
                <wp:positionH relativeFrom="page">
                  <wp:posOffset>7221982</wp:posOffset>
                </wp:positionH>
                <wp:positionV relativeFrom="page">
                  <wp:posOffset>342900</wp:posOffset>
                </wp:positionV>
                <wp:extent cx="38100" cy="10009632"/>
                <wp:effectExtent l="0" t="0" r="0" b="0"/>
                <wp:wrapSquare wrapText="bothSides"/>
                <wp:docPr id="7536" name="Group 7536"/>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7" name="Shape 8637"/>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7536" style="width:3pt;height:788.16pt;position:absolute;mso-position-horizontal-relative:page;mso-position-horizontal:absolute;margin-left:568.66pt;mso-position-vertical-relative:page;margin-top:27pt;" coordsize="381,100096">
                <v:shape id="Shape 8638"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t xml:space="preserve">For families of service personnel with a confirmed posting to their area, a place will be allocated in advance if accompanied by an official government letter which declares a relocation date and a Unit postal address or quartering area address which can be used for the application against the relevant oversubscription criteria. </w:t>
      </w:r>
    </w:p>
    <w:p w14:paraId="5DD83D77" w14:textId="77777777" w:rsidR="007E52BB" w:rsidRDefault="002D46EA">
      <w:pPr>
        <w:spacing w:after="0" w:line="259" w:lineRule="auto"/>
        <w:ind w:left="0" w:firstLine="0"/>
      </w:pPr>
      <w:r>
        <w:t xml:space="preserve"> </w:t>
      </w:r>
    </w:p>
    <w:p w14:paraId="4BBAF930" w14:textId="77777777" w:rsidR="007E52BB" w:rsidRDefault="002D46EA">
      <w:pPr>
        <w:pStyle w:val="Heading1"/>
        <w:ind w:left="540"/>
      </w:pPr>
      <w:r>
        <w:lastRenderedPageBreak/>
        <w:t xml:space="preserve">Late applications (Entry or Transfer Year Groups) </w:t>
      </w:r>
    </w:p>
    <w:p w14:paraId="5EF6830C" w14:textId="77777777" w:rsidR="007E52BB" w:rsidRDefault="002D46EA">
      <w:pPr>
        <w:spacing w:after="0" w:line="259" w:lineRule="auto"/>
        <w:ind w:left="0" w:firstLine="0"/>
      </w:pPr>
      <w:r>
        <w:rPr>
          <w:b/>
        </w:rPr>
        <w:t xml:space="preserve"> </w:t>
      </w:r>
    </w:p>
    <w:p w14:paraId="320E50AE" w14:textId="77777777" w:rsidR="007E52BB" w:rsidRDefault="002D46EA">
      <w:pPr>
        <w:ind w:left="540" w:right="18"/>
      </w:pPr>
      <w:r>
        <w:t xml:space="preserve">Late applications will only be considered after the applications received by the closing dates (on-time applications). </w:t>
      </w:r>
    </w:p>
    <w:p w14:paraId="6A39FD92" w14:textId="77777777" w:rsidR="007E52BB" w:rsidRDefault="002D46EA">
      <w:pPr>
        <w:spacing w:after="0" w:line="259" w:lineRule="auto"/>
        <w:ind w:left="0" w:firstLine="0"/>
      </w:pPr>
      <w:r>
        <w:t xml:space="preserve"> </w:t>
      </w:r>
    </w:p>
    <w:p w14:paraId="4DC1CC7D" w14:textId="77777777" w:rsidR="007E52BB" w:rsidRDefault="002D46EA">
      <w:pPr>
        <w:pStyle w:val="Heading1"/>
        <w:ind w:left="540"/>
      </w:pPr>
      <w:r>
        <w:t xml:space="preserve">Late applications because of an impending move </w:t>
      </w:r>
    </w:p>
    <w:p w14:paraId="1ECEBA51" w14:textId="77777777" w:rsidR="007E52BB" w:rsidRDefault="002D46EA">
      <w:pPr>
        <w:spacing w:after="0" w:line="259" w:lineRule="auto"/>
        <w:ind w:left="0" w:firstLine="0"/>
      </w:pPr>
      <w:r>
        <w:rPr>
          <w:b/>
        </w:rPr>
        <w:t xml:space="preserve"> </w:t>
      </w:r>
    </w:p>
    <w:p w14:paraId="7BCE8645" w14:textId="77777777" w:rsidR="007E52BB" w:rsidRDefault="002D46EA">
      <w:pPr>
        <w:ind w:left="540" w:right="18"/>
      </w:pPr>
      <w:r>
        <w:t xml:space="preserve">Offers of places will take account of a future move involving the child’s address only if it can be confirmed i.e., if the parent can provide independent proof of the move, such as a tenancy agreement that terminates after the start of the autumn term or proof that there has been an exchange of contracts in the purchase of a house. </w:t>
      </w:r>
    </w:p>
    <w:sectPr w:rsidR="007E52BB">
      <w:headerReference w:type="even" r:id="rId9"/>
      <w:headerReference w:type="default" r:id="rId10"/>
      <w:footerReference w:type="even" r:id="rId11"/>
      <w:footerReference w:type="default" r:id="rId12"/>
      <w:headerReference w:type="first" r:id="rId13"/>
      <w:footerReference w:type="first" r:id="rId14"/>
      <w:pgSz w:w="11911" w:h="16841"/>
      <w:pgMar w:top="716" w:right="1447" w:bottom="1380" w:left="1159"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F10A" w14:textId="77777777" w:rsidR="002D46EA" w:rsidRDefault="002D46EA">
      <w:pPr>
        <w:spacing w:after="0" w:line="240" w:lineRule="auto"/>
      </w:pPr>
      <w:r>
        <w:separator/>
      </w:r>
    </w:p>
  </w:endnote>
  <w:endnote w:type="continuationSeparator" w:id="0">
    <w:p w14:paraId="3F7B0B75" w14:textId="77777777" w:rsidR="002D46EA" w:rsidRDefault="002D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ABE9"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05F4CB8" wp14:editId="530EFA4C">
              <wp:simplePos x="0" y="0"/>
              <wp:positionH relativeFrom="page">
                <wp:posOffset>304800</wp:posOffset>
              </wp:positionH>
              <wp:positionV relativeFrom="page">
                <wp:posOffset>10352532</wp:posOffset>
              </wp:positionV>
              <wp:extent cx="6955282" cy="38100"/>
              <wp:effectExtent l="0" t="0" r="0" b="0"/>
              <wp:wrapSquare wrapText="bothSides"/>
              <wp:docPr id="8314" name="Group 831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69" name="Shape 866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70" name="Shape 8670"/>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71" name="Shape 8671"/>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314" style="width:547.66pt;height:3pt;position:absolute;mso-position-horizontal-relative:page;mso-position-horizontal:absolute;margin-left:24pt;mso-position-vertical-relative:page;margin-top:815.16pt;" coordsize="69552,381">
              <v:shape id="Shape 8672" style="position:absolute;width:381;height:381;left:0;top:0;" coordsize="38100,38100" path="m0,0l38100,0l38100,38100l0,38100l0,0">
                <v:stroke weight="0pt" endcap="flat" joinstyle="miter" miterlimit="10" on="false" color="#000000" opacity="0"/>
                <v:fill on="true" color="#0070c0"/>
              </v:shape>
              <v:shape id="Shape 8673" style="position:absolute;width:68790;height:381;left:381;top:0;" coordsize="6879082,38100" path="m0,0l6879082,0l6879082,38100l0,38100l0,0">
                <v:stroke weight="0pt" endcap="flat" joinstyle="miter" miterlimit="10" on="false" color="#000000" opacity="0"/>
                <v:fill on="true" color="#0070c0"/>
              </v:shape>
              <v:shape id="Shape 8674"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222C"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0A50C15" wp14:editId="56CD2645">
              <wp:simplePos x="0" y="0"/>
              <wp:positionH relativeFrom="page">
                <wp:posOffset>304800</wp:posOffset>
              </wp:positionH>
              <wp:positionV relativeFrom="page">
                <wp:posOffset>10352532</wp:posOffset>
              </wp:positionV>
              <wp:extent cx="6955282" cy="38100"/>
              <wp:effectExtent l="0" t="0" r="0" b="0"/>
              <wp:wrapSquare wrapText="bothSides"/>
              <wp:docPr id="8298" name="Group 8298"/>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63" name="Shape 86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64" name="Shape 8664"/>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65" name="Shape 8665"/>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298" style="width:547.66pt;height:3pt;position:absolute;mso-position-horizontal-relative:page;mso-position-horizontal:absolute;margin-left:24pt;mso-position-vertical-relative:page;margin-top:815.16pt;" coordsize="69552,381">
              <v:shape id="Shape 8666" style="position:absolute;width:381;height:381;left:0;top:0;" coordsize="38100,38100" path="m0,0l38100,0l38100,38100l0,38100l0,0">
                <v:stroke weight="0pt" endcap="flat" joinstyle="miter" miterlimit="10" on="false" color="#000000" opacity="0"/>
                <v:fill on="true" color="#0070c0"/>
              </v:shape>
              <v:shape id="Shape 8667" style="position:absolute;width:68790;height:381;left:381;top:0;" coordsize="6879082,38100" path="m0,0l6879082,0l6879082,38100l0,38100l0,0">
                <v:stroke weight="0pt" endcap="flat" joinstyle="miter" miterlimit="10" on="false" color="#000000" opacity="0"/>
                <v:fill on="true" color="#0070c0"/>
              </v:shape>
              <v:shape id="Shape 8668"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49E1"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79F2131" wp14:editId="0EC93CF4">
              <wp:simplePos x="0" y="0"/>
              <wp:positionH relativeFrom="page">
                <wp:posOffset>304800</wp:posOffset>
              </wp:positionH>
              <wp:positionV relativeFrom="page">
                <wp:posOffset>10352532</wp:posOffset>
              </wp:positionV>
              <wp:extent cx="6955282" cy="38100"/>
              <wp:effectExtent l="0" t="0" r="0" b="0"/>
              <wp:wrapSquare wrapText="bothSides"/>
              <wp:docPr id="8282" name="Group 8282"/>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57" name="Shape 865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8" name="Shape 8658"/>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9" name="Shape 8659"/>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282" style="width:547.66pt;height:3pt;position:absolute;mso-position-horizontal-relative:page;mso-position-horizontal:absolute;margin-left:24pt;mso-position-vertical-relative:page;margin-top:815.16pt;" coordsize="69552,381">
              <v:shape id="Shape 8660" style="position:absolute;width:381;height:381;left:0;top:0;" coordsize="38100,38100" path="m0,0l38100,0l38100,38100l0,38100l0,0">
                <v:stroke weight="0pt" endcap="flat" joinstyle="miter" miterlimit="10" on="false" color="#000000" opacity="0"/>
                <v:fill on="true" color="#0070c0"/>
              </v:shape>
              <v:shape id="Shape 8661" style="position:absolute;width:68790;height:381;left:381;top:0;" coordsize="6879082,38100" path="m0,0l6879082,0l6879082,38100l0,38100l0,0">
                <v:stroke weight="0pt" endcap="flat" joinstyle="miter" miterlimit="10" on="false" color="#000000" opacity="0"/>
                <v:fill on="true" color="#0070c0"/>
              </v:shape>
              <v:shape id="Shape 8662"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CE70" w14:textId="77777777" w:rsidR="002D46EA" w:rsidRDefault="002D46EA">
      <w:pPr>
        <w:spacing w:after="0" w:line="240" w:lineRule="auto"/>
      </w:pPr>
      <w:r>
        <w:separator/>
      </w:r>
    </w:p>
  </w:footnote>
  <w:footnote w:type="continuationSeparator" w:id="0">
    <w:p w14:paraId="286EB757" w14:textId="77777777" w:rsidR="002D46EA" w:rsidRDefault="002D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8173"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05A859" wp14:editId="3818297C">
              <wp:simplePos x="0" y="0"/>
              <wp:positionH relativeFrom="page">
                <wp:posOffset>304800</wp:posOffset>
              </wp:positionH>
              <wp:positionV relativeFrom="page">
                <wp:posOffset>304800</wp:posOffset>
              </wp:positionV>
              <wp:extent cx="6955282" cy="38100"/>
              <wp:effectExtent l="0" t="0" r="0" b="0"/>
              <wp:wrapSquare wrapText="bothSides"/>
              <wp:docPr id="8306" name="Group 8306"/>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51" name="Shape 865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2" name="Shape 8652"/>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3" name="Shape 8653"/>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306" style="width:547.66pt;height:3pt;position:absolute;mso-position-horizontal-relative:page;mso-position-horizontal:absolute;margin-left:24pt;mso-position-vertical-relative:page;margin-top:24pt;" coordsize="69552,381">
              <v:shape id="Shape 8654" style="position:absolute;width:381;height:381;left:0;top:0;" coordsize="38100,38100" path="m0,0l38100,0l38100,38100l0,38100l0,0">
                <v:stroke weight="0pt" endcap="flat" joinstyle="miter" miterlimit="10" on="false" color="#000000" opacity="0"/>
                <v:fill on="true" color="#0070c0"/>
              </v:shape>
              <v:shape id="Shape 8655" style="position:absolute;width:68790;height:381;left:381;top:0;" coordsize="6879082,38100" path="m0,0l6879082,0l6879082,38100l0,38100l0,0">
                <v:stroke weight="0pt" endcap="flat" joinstyle="miter" miterlimit="10" on="false" color="#000000" opacity="0"/>
                <v:fill on="true" color="#0070c0"/>
              </v:shape>
              <v:shape id="Shape 8656"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5138"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1FC5B02" wp14:editId="193C10DA">
              <wp:simplePos x="0" y="0"/>
              <wp:positionH relativeFrom="page">
                <wp:posOffset>304800</wp:posOffset>
              </wp:positionH>
              <wp:positionV relativeFrom="page">
                <wp:posOffset>304800</wp:posOffset>
              </wp:positionV>
              <wp:extent cx="6955282" cy="38100"/>
              <wp:effectExtent l="0" t="0" r="0" b="0"/>
              <wp:wrapSquare wrapText="bothSides"/>
              <wp:docPr id="8290" name="Group 8290"/>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45" name="Shape 86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6" name="Shape 864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7" name="Shape 864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290" style="width:547.66pt;height:3pt;position:absolute;mso-position-horizontal-relative:page;mso-position-horizontal:absolute;margin-left:24pt;mso-position-vertical-relative:page;margin-top:24pt;" coordsize="69552,381">
              <v:shape id="Shape 8648" style="position:absolute;width:381;height:381;left:0;top:0;" coordsize="38100,38100" path="m0,0l38100,0l38100,38100l0,38100l0,0">
                <v:stroke weight="0pt" endcap="flat" joinstyle="miter" miterlimit="10" on="false" color="#000000" opacity="0"/>
                <v:fill on="true" color="#0070c0"/>
              </v:shape>
              <v:shape id="Shape 8649" style="position:absolute;width:68790;height:381;left:381;top:0;" coordsize="6879082,38100" path="m0,0l6879082,0l6879082,38100l0,38100l0,0">
                <v:stroke weight="0pt" endcap="flat" joinstyle="miter" miterlimit="10" on="false" color="#000000" opacity="0"/>
                <v:fill on="true" color="#0070c0"/>
              </v:shape>
              <v:shape id="Shape 865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4837"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41F817" wp14:editId="58D7532F">
              <wp:simplePos x="0" y="0"/>
              <wp:positionH relativeFrom="page">
                <wp:posOffset>304800</wp:posOffset>
              </wp:positionH>
              <wp:positionV relativeFrom="page">
                <wp:posOffset>304800</wp:posOffset>
              </wp:positionV>
              <wp:extent cx="6955282" cy="38100"/>
              <wp:effectExtent l="0" t="0" r="0" b="0"/>
              <wp:wrapSquare wrapText="bothSides"/>
              <wp:docPr id="8274" name="Group 827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39" name="Shape 863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0" name="Shape 8640"/>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1" name="Shape 8641"/>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274" style="width:547.66pt;height:3pt;position:absolute;mso-position-horizontal-relative:page;mso-position-horizontal:absolute;margin-left:24pt;mso-position-vertical-relative:page;margin-top:24pt;" coordsize="69552,381">
              <v:shape id="Shape 8642" style="position:absolute;width:381;height:381;left:0;top:0;" coordsize="38100,38100" path="m0,0l38100,0l38100,38100l0,38100l0,0">
                <v:stroke weight="0pt" endcap="flat" joinstyle="miter" miterlimit="10" on="false" color="#000000" opacity="0"/>
                <v:fill on="true" color="#0070c0"/>
              </v:shape>
              <v:shape id="Shape 8643" style="position:absolute;width:68790;height:381;left:381;top:0;" coordsize="6879082,38100" path="m0,0l6879082,0l6879082,38100l0,38100l0,0">
                <v:stroke weight="0pt" endcap="flat" joinstyle="miter" miterlimit="10" on="false" color="#000000" opacity="0"/>
                <v:fill on="true" color="#0070c0"/>
              </v:shape>
              <v:shape id="Shape 8644"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BB"/>
    <w:rsid w:val="002D46EA"/>
    <w:rsid w:val="007E52BB"/>
    <w:rsid w:val="00A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40C2"/>
  <w15:docId w15:val="{3AFF61C5-C519-41AD-BF77-141DEE4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55"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50" w:lineRule="auto"/>
      <w:ind w:left="55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arwickshire.gov.uk/applyforschoo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warwickshire.gov.uk/applyforschoo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Lorna Connelly</cp:lastModifiedBy>
  <cp:revision>2</cp:revision>
  <cp:lastPrinted>2024-11-12T09:35:00Z</cp:lastPrinted>
  <dcterms:created xsi:type="dcterms:W3CDTF">2024-11-12T09:35:00Z</dcterms:created>
  <dcterms:modified xsi:type="dcterms:W3CDTF">2024-11-12T09:35:00Z</dcterms:modified>
</cp:coreProperties>
</file>